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0A" w:rsidRPr="001314E7" w:rsidRDefault="001314E7" w:rsidP="00A7353B">
      <w:pPr>
        <w:rPr>
          <w:rFonts w:ascii="Verdana" w:hAnsi="Verdana"/>
          <w:b/>
          <w:sz w:val="20"/>
          <w:szCs w:val="20"/>
          <w:u w:val="single"/>
          <w:lang w:val="fr-CA"/>
        </w:rPr>
      </w:pPr>
      <w:bookmarkStart w:id="0" w:name="_GoBack"/>
      <w:bookmarkEnd w:id="0"/>
      <w:r w:rsidRPr="001314E7">
        <w:rPr>
          <w:rFonts w:ascii="Verdana" w:eastAsia="Verdana" w:hAnsi="Verdana" w:cs="Verdana"/>
          <w:b/>
          <w:bCs/>
          <w:sz w:val="20"/>
          <w:szCs w:val="20"/>
          <w:u w:val="single"/>
          <w:bdr w:val="nil"/>
          <w:lang w:val="fr-CA" w:bidi="fr-FR"/>
        </w:rPr>
        <w:t>COMMUNIQUÉ DE PRESSE</w:t>
      </w:r>
    </w:p>
    <w:p w:rsidR="0015680A" w:rsidRPr="001314E7" w:rsidRDefault="005A3E91" w:rsidP="00A7353B">
      <w:pPr>
        <w:rPr>
          <w:rFonts w:ascii="Verdana" w:hAnsi="Verdana"/>
          <w:sz w:val="20"/>
          <w:szCs w:val="20"/>
          <w:lang w:val="fr-CA"/>
        </w:rPr>
      </w:pPr>
    </w:p>
    <w:p w:rsidR="0015680A" w:rsidRPr="001314E7" w:rsidRDefault="001314E7" w:rsidP="00A7353B">
      <w:pPr>
        <w:rPr>
          <w:rFonts w:ascii="Verdana" w:hAnsi="Verdana"/>
          <w:b/>
          <w:sz w:val="20"/>
          <w:szCs w:val="20"/>
          <w:lang w:val="fr-CA"/>
        </w:rPr>
      </w:pPr>
      <w:r w:rsidRPr="001314E7">
        <w:rPr>
          <w:rFonts w:ascii="Verdana" w:eastAsia="Verdana" w:hAnsi="Verdana" w:cs="Verdana"/>
          <w:b/>
          <w:bCs/>
          <w:sz w:val="20"/>
          <w:szCs w:val="20"/>
          <w:bdr w:val="nil"/>
          <w:lang w:val="fr-CA" w:bidi="fr-FR"/>
        </w:rPr>
        <w:t>Pour diffusion immédiate</w:t>
      </w:r>
    </w:p>
    <w:p w:rsidR="0015680A" w:rsidRPr="005E67F6" w:rsidRDefault="001314E7" w:rsidP="00A7353B">
      <w:pPr>
        <w:rPr>
          <w:rFonts w:ascii="Verdana" w:hAnsi="Verdana"/>
          <w:sz w:val="20"/>
          <w:szCs w:val="20"/>
          <w:lang w:val="fr-CA"/>
        </w:rPr>
      </w:pPr>
      <w:r w:rsidRPr="005E67F6">
        <w:rPr>
          <w:rFonts w:ascii="Verdana" w:eastAsia="Verdana" w:hAnsi="Verdana" w:cs="Verdana"/>
          <w:sz w:val="20"/>
          <w:szCs w:val="20"/>
          <w:bdr w:val="nil"/>
          <w:lang w:val="fr-CA" w:bidi="fr-FR"/>
        </w:rPr>
        <w:t xml:space="preserve">Source : </w:t>
      </w:r>
      <w:r w:rsidR="00C815E9">
        <w:rPr>
          <w:rFonts w:ascii="Verdana" w:eastAsia="Verdana" w:hAnsi="Verdana" w:cs="Verdana"/>
          <w:sz w:val="20"/>
          <w:szCs w:val="20"/>
          <w:bdr w:val="nil"/>
          <w:lang w:val="fr-CA" w:bidi="fr-FR"/>
        </w:rPr>
        <w:t>Tomlinson et associés</w:t>
      </w:r>
    </w:p>
    <w:p w:rsidR="0015680A" w:rsidRPr="005E67F6" w:rsidRDefault="001314E7" w:rsidP="00A7353B">
      <w:pPr>
        <w:rPr>
          <w:rFonts w:ascii="Verdana" w:hAnsi="Verdana"/>
          <w:sz w:val="20"/>
          <w:szCs w:val="20"/>
          <w:lang w:val="fr-CA"/>
        </w:rPr>
      </w:pPr>
      <w:r w:rsidRPr="005E67F6">
        <w:rPr>
          <w:rFonts w:ascii="Verdana" w:eastAsia="Verdana" w:hAnsi="Verdana" w:cs="Verdana"/>
          <w:sz w:val="20"/>
          <w:szCs w:val="20"/>
          <w:bdr w:val="nil"/>
          <w:lang w:val="fr-CA" w:bidi="fr-FR"/>
        </w:rPr>
        <w:t xml:space="preserve">Site Web : </w:t>
      </w:r>
      <w:hyperlink r:id="rId8" w:history="1">
        <w:r w:rsidRPr="005E67F6">
          <w:rPr>
            <w:rFonts w:ascii="Verdana" w:eastAsia="Verdana" w:hAnsi="Verdana" w:cs="Verdana"/>
            <w:color w:val="0000FF"/>
            <w:sz w:val="20"/>
            <w:szCs w:val="20"/>
            <w:u w:val="single"/>
            <w:bdr w:val="nil"/>
            <w:lang w:val="fr-CA" w:bidi="fr-FR"/>
          </w:rPr>
          <w:t>www.dynacare.ca</w:t>
        </w:r>
      </w:hyperlink>
      <w:r w:rsidRPr="005E67F6">
        <w:rPr>
          <w:rFonts w:ascii="Verdana" w:eastAsia="Verdana" w:hAnsi="Verdana" w:cs="Verdana"/>
          <w:sz w:val="20"/>
          <w:szCs w:val="20"/>
          <w:bdr w:val="nil"/>
          <w:lang w:val="fr-CA" w:bidi="fr-FR"/>
        </w:rPr>
        <w:t xml:space="preserve">  </w:t>
      </w:r>
    </w:p>
    <w:p w:rsidR="00B0098E" w:rsidRPr="005E67F6" w:rsidRDefault="005A3E91" w:rsidP="00A7353B">
      <w:pPr>
        <w:outlineLvl w:val="0"/>
        <w:rPr>
          <w:rFonts w:ascii="Verdana" w:hAnsi="Verdana"/>
          <w:b/>
          <w:bCs/>
          <w:kern w:val="36"/>
          <w:sz w:val="20"/>
          <w:szCs w:val="20"/>
          <w:lang w:val="fr-CA"/>
        </w:rPr>
      </w:pPr>
    </w:p>
    <w:p w:rsidR="00C26198" w:rsidRDefault="00C26198" w:rsidP="00C26198">
      <w:pPr>
        <w:jc w:val="center"/>
        <w:outlineLvl w:val="0"/>
        <w:rPr>
          <w:rFonts w:ascii="Verdana" w:eastAsia="Verdana" w:hAnsi="Verdana" w:cs="Verdana"/>
          <w:b/>
          <w:bCs/>
          <w:kern w:val="36"/>
          <w:sz w:val="20"/>
          <w:szCs w:val="20"/>
          <w:bdr w:val="none" w:sz="0" w:space="0" w:color="auto" w:frame="1"/>
          <w:lang w:val="fr-CA" w:eastAsia="en-CA" w:bidi="fr-FR"/>
        </w:rPr>
      </w:pPr>
    </w:p>
    <w:p w:rsidR="004A0922" w:rsidRPr="00F05E18" w:rsidRDefault="004A0922" w:rsidP="00F05E18">
      <w:pPr>
        <w:jc w:val="center"/>
        <w:outlineLvl w:val="0"/>
        <w:rPr>
          <w:rFonts w:ascii="Verdana" w:eastAsia="Verdana" w:hAnsi="Verdana" w:cs="Verdana"/>
          <w:b/>
          <w:bCs/>
          <w:kern w:val="36"/>
          <w:sz w:val="20"/>
          <w:szCs w:val="20"/>
          <w:bdr w:val="none" w:sz="0" w:space="0" w:color="auto" w:frame="1"/>
          <w:lang w:val="fr-CA" w:eastAsia="en-CA" w:bidi="fr-FR"/>
        </w:rPr>
      </w:pPr>
      <w:r w:rsidRPr="004A0922">
        <w:rPr>
          <w:rFonts w:ascii="Verdana" w:eastAsia="Verdana" w:hAnsi="Verdana" w:cs="Verdana"/>
          <w:b/>
          <w:bCs/>
          <w:kern w:val="36"/>
          <w:sz w:val="20"/>
          <w:szCs w:val="20"/>
          <w:bdr w:val="none" w:sz="0" w:space="0" w:color="auto" w:frame="1"/>
          <w:lang w:val="fr-CA" w:eastAsia="en-CA" w:bidi="fr-FR"/>
        </w:rPr>
        <w:t xml:space="preserve">Dynacare remet </w:t>
      </w:r>
      <w:r w:rsidR="00F05E18">
        <w:rPr>
          <w:rFonts w:ascii="Verdana" w:eastAsia="Verdana" w:hAnsi="Verdana" w:cs="Verdana"/>
          <w:b/>
          <w:bCs/>
          <w:kern w:val="36"/>
          <w:sz w:val="20"/>
          <w:szCs w:val="20"/>
          <w:bdr w:val="none" w:sz="0" w:space="0" w:color="auto" w:frame="1"/>
          <w:lang w:val="fr-CA" w:eastAsia="en-CA" w:bidi="fr-FR"/>
        </w:rPr>
        <w:t xml:space="preserve">un </w:t>
      </w:r>
      <w:r w:rsidRPr="004A0922">
        <w:rPr>
          <w:rFonts w:ascii="Verdana" w:eastAsia="Verdana" w:hAnsi="Verdana" w:cs="Verdana"/>
          <w:b/>
          <w:bCs/>
          <w:kern w:val="36"/>
          <w:sz w:val="20"/>
          <w:szCs w:val="20"/>
          <w:bdr w:val="none" w:sz="0" w:space="0" w:color="auto" w:frame="1"/>
          <w:lang w:val="fr-CA" w:eastAsia="en-CA" w:bidi="fr-FR"/>
        </w:rPr>
        <w:t>don</w:t>
      </w:r>
      <w:r w:rsidR="009A7E2A">
        <w:rPr>
          <w:rFonts w:ascii="Verdana" w:eastAsia="Verdana" w:hAnsi="Verdana" w:cs="Verdana"/>
          <w:b/>
          <w:bCs/>
          <w:kern w:val="36"/>
          <w:sz w:val="20"/>
          <w:szCs w:val="20"/>
          <w:bdr w:val="none" w:sz="0" w:space="0" w:color="auto" w:frame="1"/>
          <w:lang w:val="fr-CA" w:eastAsia="en-CA" w:bidi="fr-FR"/>
        </w:rPr>
        <w:t xml:space="preserve"> </w:t>
      </w:r>
      <w:r w:rsidR="00C815E9">
        <w:rPr>
          <w:rFonts w:ascii="Verdana" w:eastAsia="Verdana" w:hAnsi="Verdana" w:cs="Verdana"/>
          <w:b/>
          <w:bCs/>
          <w:kern w:val="36"/>
          <w:sz w:val="20"/>
          <w:szCs w:val="20"/>
          <w:bdr w:val="none" w:sz="0" w:space="0" w:color="auto" w:frame="1"/>
          <w:lang w:val="fr-CA" w:eastAsia="en-CA" w:bidi="fr-FR"/>
        </w:rPr>
        <w:t>à la Fondation du Dr Julien</w:t>
      </w:r>
      <w:r w:rsidRPr="004A0922">
        <w:rPr>
          <w:rFonts w:ascii="Verdana" w:eastAsia="Verdana" w:hAnsi="Verdana" w:cs="Verdana"/>
          <w:b/>
          <w:bCs/>
          <w:kern w:val="36"/>
          <w:sz w:val="20"/>
          <w:szCs w:val="20"/>
          <w:bdr w:val="none" w:sz="0" w:space="0" w:color="auto" w:frame="1"/>
          <w:lang w:val="fr-CA" w:eastAsia="en-CA" w:bidi="fr-FR"/>
        </w:rPr>
        <w:t xml:space="preserve"> qui vien</w:t>
      </w:r>
      <w:r w:rsidR="00C815E9">
        <w:rPr>
          <w:rFonts w:ascii="Verdana" w:eastAsia="Verdana" w:hAnsi="Verdana" w:cs="Verdana"/>
          <w:b/>
          <w:bCs/>
          <w:kern w:val="36"/>
          <w:sz w:val="20"/>
          <w:szCs w:val="20"/>
          <w:bdr w:val="none" w:sz="0" w:space="0" w:color="auto" w:frame="1"/>
          <w:lang w:val="fr-CA" w:eastAsia="en-CA" w:bidi="fr-FR"/>
        </w:rPr>
        <w:t>t</w:t>
      </w:r>
      <w:r w:rsidR="007443D4">
        <w:rPr>
          <w:rFonts w:ascii="Verdana" w:eastAsia="Verdana" w:hAnsi="Verdana" w:cs="Verdana"/>
          <w:b/>
          <w:bCs/>
          <w:kern w:val="36"/>
          <w:sz w:val="20"/>
          <w:szCs w:val="20"/>
          <w:bdr w:val="none" w:sz="0" w:space="0" w:color="auto" w:frame="1"/>
          <w:lang w:val="fr-CA" w:eastAsia="en-CA" w:bidi="fr-FR"/>
        </w:rPr>
        <w:t xml:space="preserve"> en appui </w:t>
      </w:r>
      <w:r w:rsidRPr="004A0922">
        <w:rPr>
          <w:rFonts w:ascii="Verdana" w:eastAsia="Verdana" w:hAnsi="Verdana" w:cs="Verdana"/>
          <w:b/>
          <w:bCs/>
          <w:kern w:val="36"/>
          <w:sz w:val="20"/>
          <w:szCs w:val="20"/>
          <w:bdr w:val="none" w:sz="0" w:space="0" w:color="auto" w:frame="1"/>
          <w:lang w:val="fr-CA" w:eastAsia="en-CA" w:bidi="fr-FR"/>
        </w:rPr>
        <w:t xml:space="preserve">aux mères et jeunes enfants défavorisés de </w:t>
      </w:r>
      <w:r w:rsidR="001C6BD5" w:rsidRPr="004A0922">
        <w:rPr>
          <w:rFonts w:ascii="Verdana" w:eastAsia="Verdana" w:hAnsi="Verdana" w:cs="Verdana"/>
          <w:b/>
          <w:bCs/>
          <w:kern w:val="36"/>
          <w:sz w:val="20"/>
          <w:szCs w:val="20"/>
          <w:bdr w:val="none" w:sz="0" w:space="0" w:color="auto" w:frame="1"/>
          <w:lang w:val="fr-CA" w:eastAsia="en-CA" w:bidi="fr-FR"/>
        </w:rPr>
        <w:t>Laval</w:t>
      </w:r>
      <w:r w:rsidR="001C6BD5">
        <w:rPr>
          <w:rFonts w:ascii="Verdana" w:eastAsia="Verdana" w:hAnsi="Verdana" w:cs="Verdana"/>
          <w:b/>
          <w:bCs/>
          <w:kern w:val="36"/>
          <w:sz w:val="20"/>
          <w:szCs w:val="20"/>
          <w:bdr w:val="none" w:sz="0" w:space="0" w:color="auto" w:frame="1"/>
          <w:lang w:val="fr-CA" w:eastAsia="en-CA" w:bidi="fr-FR"/>
        </w:rPr>
        <w:t xml:space="preserve">, </w:t>
      </w:r>
      <w:r w:rsidR="00353C7D">
        <w:rPr>
          <w:rFonts w:ascii="Verdana" w:eastAsia="Verdana" w:hAnsi="Verdana" w:cs="Verdana"/>
          <w:b/>
          <w:bCs/>
          <w:kern w:val="36"/>
          <w:sz w:val="20"/>
          <w:szCs w:val="20"/>
          <w:bdr w:val="none" w:sz="0" w:space="0" w:color="auto" w:frame="1"/>
          <w:lang w:val="fr-CA" w:eastAsia="en-CA" w:bidi="fr-FR"/>
        </w:rPr>
        <w:t>Ville St-Laurent,</w:t>
      </w:r>
      <w:r w:rsidR="00353C7D" w:rsidRPr="004A0922">
        <w:rPr>
          <w:rFonts w:ascii="Verdana" w:eastAsia="Verdana" w:hAnsi="Verdana" w:cs="Verdana"/>
          <w:b/>
          <w:bCs/>
          <w:kern w:val="36"/>
          <w:sz w:val="20"/>
          <w:szCs w:val="20"/>
          <w:bdr w:val="none" w:sz="0" w:space="0" w:color="auto" w:frame="1"/>
          <w:lang w:val="fr-CA" w:eastAsia="en-CA" w:bidi="fr-FR"/>
        </w:rPr>
        <w:t xml:space="preserve"> </w:t>
      </w:r>
      <w:r w:rsidR="0000785E">
        <w:rPr>
          <w:rFonts w:ascii="Verdana" w:eastAsia="Verdana" w:hAnsi="Verdana" w:cs="Verdana"/>
          <w:b/>
          <w:bCs/>
          <w:kern w:val="36"/>
          <w:sz w:val="20"/>
          <w:szCs w:val="20"/>
          <w:bdr w:val="none" w:sz="0" w:space="0" w:color="auto" w:frame="1"/>
          <w:lang w:val="fr-CA" w:eastAsia="en-CA" w:bidi="fr-FR"/>
        </w:rPr>
        <w:t>Gatineau,</w:t>
      </w:r>
      <w:r w:rsidRPr="004A0922">
        <w:rPr>
          <w:rFonts w:ascii="Verdana" w:eastAsia="Verdana" w:hAnsi="Verdana" w:cs="Verdana"/>
          <w:b/>
          <w:bCs/>
          <w:kern w:val="36"/>
          <w:sz w:val="20"/>
          <w:szCs w:val="20"/>
          <w:bdr w:val="none" w:sz="0" w:space="0" w:color="auto" w:frame="1"/>
          <w:lang w:val="fr-CA" w:eastAsia="en-CA" w:bidi="fr-FR"/>
        </w:rPr>
        <w:t xml:space="preserve"> Montréal</w:t>
      </w:r>
      <w:r w:rsidR="0000785E">
        <w:rPr>
          <w:rFonts w:ascii="Verdana" w:eastAsia="Verdana" w:hAnsi="Verdana" w:cs="Verdana"/>
          <w:b/>
          <w:bCs/>
          <w:kern w:val="36"/>
          <w:sz w:val="20"/>
          <w:szCs w:val="20"/>
          <w:bdr w:val="none" w:sz="0" w:space="0" w:color="auto" w:frame="1"/>
          <w:lang w:val="fr-CA" w:eastAsia="en-CA" w:bidi="fr-FR"/>
        </w:rPr>
        <w:t xml:space="preserve"> et Québec</w:t>
      </w:r>
      <w:r w:rsidR="00C815E9">
        <w:rPr>
          <w:rFonts w:ascii="Verdana" w:eastAsia="Verdana" w:hAnsi="Verdana" w:cs="Verdana"/>
          <w:b/>
          <w:bCs/>
          <w:kern w:val="36"/>
          <w:sz w:val="20"/>
          <w:szCs w:val="20"/>
          <w:bdr w:val="none" w:sz="0" w:space="0" w:color="auto" w:frame="1"/>
          <w:lang w:val="fr-CA" w:eastAsia="en-CA" w:bidi="fr-FR"/>
        </w:rPr>
        <w:t>.</w:t>
      </w:r>
      <w:r w:rsidR="009A7E2A">
        <w:rPr>
          <w:rFonts w:ascii="Verdana" w:eastAsia="Verdana" w:hAnsi="Verdana" w:cs="Verdana"/>
          <w:b/>
          <w:bCs/>
          <w:kern w:val="36"/>
          <w:sz w:val="20"/>
          <w:szCs w:val="20"/>
          <w:bdr w:val="none" w:sz="0" w:space="0" w:color="auto" w:frame="1"/>
          <w:lang w:val="fr-CA" w:eastAsia="en-CA" w:bidi="fr-FR"/>
        </w:rPr>
        <w:t xml:space="preserve"> </w:t>
      </w:r>
    </w:p>
    <w:p w:rsidR="004A0922" w:rsidRPr="004A0922" w:rsidRDefault="004A0922" w:rsidP="004A0922">
      <w:pPr>
        <w:rPr>
          <w:rFonts w:ascii="Verdana" w:hAnsi="Verdana"/>
          <w:b/>
          <w:bCs/>
          <w:sz w:val="20"/>
          <w:szCs w:val="20"/>
          <w:lang w:val="fr-CA" w:eastAsia="en-CA"/>
        </w:rPr>
      </w:pPr>
    </w:p>
    <w:p w:rsidR="00C815E9" w:rsidRPr="004A0922" w:rsidRDefault="00C815E9" w:rsidP="00C815E9">
      <w:pPr>
        <w:jc w:val="both"/>
        <w:rPr>
          <w:lang w:val="fr-CA" w:eastAsia="en-CA"/>
        </w:rPr>
      </w:pPr>
      <w:r>
        <w:rPr>
          <w:rFonts w:ascii="Verdana" w:eastAsia="Verdana" w:hAnsi="Verdana" w:cs="Verdana"/>
          <w:b/>
          <w:bCs/>
          <w:sz w:val="20"/>
          <w:szCs w:val="20"/>
          <w:bdr w:val="none" w:sz="0" w:space="0" w:color="auto" w:frame="1"/>
          <w:lang w:val="fr-CA" w:eastAsia="en-CA" w:bidi="fr-FR"/>
        </w:rPr>
        <w:t>Montreal</w:t>
      </w:r>
      <w:r w:rsidR="00984DF2">
        <w:rPr>
          <w:rFonts w:ascii="Verdana" w:eastAsia="Verdana" w:hAnsi="Verdana" w:cs="Verdana"/>
          <w:b/>
          <w:bCs/>
          <w:sz w:val="20"/>
          <w:szCs w:val="20"/>
          <w:bdr w:val="none" w:sz="0" w:space="0" w:color="auto" w:frame="1"/>
          <w:lang w:val="fr-CA" w:eastAsia="en-CA" w:bidi="fr-FR"/>
        </w:rPr>
        <w:t>,</w:t>
      </w:r>
      <w:r w:rsidR="00F05E18">
        <w:rPr>
          <w:rFonts w:ascii="Verdana" w:eastAsia="Verdana" w:hAnsi="Verdana" w:cs="Verdana"/>
          <w:b/>
          <w:bCs/>
          <w:sz w:val="20"/>
          <w:szCs w:val="20"/>
          <w:bdr w:val="none" w:sz="0" w:space="0" w:color="auto" w:frame="1"/>
          <w:lang w:val="fr-CA" w:eastAsia="en-CA" w:bidi="fr-FR"/>
        </w:rPr>
        <w:t xml:space="preserve"> J</w:t>
      </w:r>
      <w:r>
        <w:rPr>
          <w:rFonts w:ascii="Verdana" w:eastAsia="Verdana" w:hAnsi="Verdana" w:cs="Verdana"/>
          <w:b/>
          <w:bCs/>
          <w:sz w:val="20"/>
          <w:szCs w:val="20"/>
          <w:bdr w:val="none" w:sz="0" w:space="0" w:color="auto" w:frame="1"/>
          <w:lang w:val="fr-CA" w:eastAsia="en-CA" w:bidi="fr-FR"/>
        </w:rPr>
        <w:t>anvier 2017</w:t>
      </w:r>
      <w:r w:rsidR="004A0922" w:rsidRPr="004A0922">
        <w:rPr>
          <w:rFonts w:ascii="Verdana" w:eastAsia="Verdana" w:hAnsi="Verdana" w:cs="Verdana"/>
          <w:sz w:val="20"/>
          <w:szCs w:val="20"/>
          <w:bdr w:val="none" w:sz="0" w:space="0" w:color="auto" w:frame="1"/>
          <w:lang w:val="fr-CA" w:eastAsia="en-CA" w:bidi="fr-FR"/>
        </w:rPr>
        <w:t>– Dynacare est heureux d’être partenaire de nouveau</w:t>
      </w:r>
      <w:r w:rsidR="00031795">
        <w:rPr>
          <w:rFonts w:ascii="Verdana" w:eastAsia="Verdana" w:hAnsi="Verdana" w:cs="Verdana"/>
          <w:sz w:val="20"/>
          <w:szCs w:val="20"/>
          <w:bdr w:val="none" w:sz="0" w:space="0" w:color="auto" w:frame="1"/>
          <w:lang w:val="fr-CA" w:eastAsia="en-CA" w:bidi="fr-FR"/>
        </w:rPr>
        <w:t xml:space="preserve"> cette année</w:t>
      </w:r>
      <w:r w:rsidR="004A0922" w:rsidRPr="004A0922">
        <w:rPr>
          <w:rFonts w:ascii="Verdana" w:eastAsia="Verdana" w:hAnsi="Verdana" w:cs="Verdana"/>
          <w:sz w:val="20"/>
          <w:szCs w:val="20"/>
          <w:bdr w:val="none" w:sz="0" w:space="0" w:color="auto" w:frame="1"/>
          <w:lang w:val="fr-CA" w:eastAsia="en-CA" w:bidi="fr-FR"/>
        </w:rPr>
        <w:t xml:space="preserve"> </w:t>
      </w:r>
      <w:r w:rsidR="00031795">
        <w:rPr>
          <w:rFonts w:ascii="Verdana" w:eastAsia="Verdana" w:hAnsi="Verdana" w:cs="Verdana"/>
          <w:sz w:val="20"/>
          <w:szCs w:val="20"/>
          <w:bdr w:val="none" w:sz="0" w:space="0" w:color="auto" w:frame="1"/>
          <w:lang w:val="fr-CA" w:eastAsia="en-CA" w:bidi="fr-FR"/>
        </w:rPr>
        <w:t xml:space="preserve">avec </w:t>
      </w:r>
      <w:r w:rsidR="004A0922" w:rsidRPr="004A0922">
        <w:rPr>
          <w:rFonts w:ascii="Verdana" w:eastAsia="Verdana" w:hAnsi="Verdana" w:cs="Verdana"/>
          <w:sz w:val="20"/>
          <w:szCs w:val="20"/>
          <w:bdr w:val="none" w:sz="0" w:space="0" w:color="auto" w:frame="1"/>
          <w:lang w:val="fr-CA" w:eastAsia="en-CA" w:bidi="fr-FR"/>
        </w:rPr>
        <w:t>des organismes</w:t>
      </w:r>
      <w:r>
        <w:rPr>
          <w:rFonts w:ascii="Verdana" w:eastAsia="Verdana" w:hAnsi="Verdana" w:cs="Verdana"/>
          <w:sz w:val="20"/>
          <w:szCs w:val="20"/>
          <w:bdr w:val="none" w:sz="0" w:space="0" w:color="auto" w:frame="1"/>
          <w:lang w:val="fr-CA" w:eastAsia="en-CA" w:bidi="fr-FR"/>
        </w:rPr>
        <w:t xml:space="preserve"> associés à la Fondation du Dr Julien</w:t>
      </w:r>
      <w:r w:rsidR="004A0922" w:rsidRPr="004A0922">
        <w:rPr>
          <w:rFonts w:ascii="Verdana" w:eastAsia="Verdana" w:hAnsi="Verdana" w:cs="Verdana"/>
          <w:sz w:val="20"/>
          <w:szCs w:val="20"/>
          <w:bdr w:val="none" w:sz="0" w:space="0" w:color="auto" w:frame="1"/>
          <w:lang w:val="fr-CA" w:eastAsia="en-CA" w:bidi="fr-FR"/>
        </w:rPr>
        <w:t xml:space="preserve"> qui viennent en soutien aux familles démunies dans les communautés de </w:t>
      </w:r>
      <w:r w:rsidR="001C6BD5" w:rsidRPr="004A0922">
        <w:rPr>
          <w:rFonts w:ascii="Verdana" w:eastAsia="Verdana" w:hAnsi="Verdana" w:cs="Verdana"/>
          <w:sz w:val="20"/>
          <w:szCs w:val="20"/>
          <w:bdr w:val="none" w:sz="0" w:space="0" w:color="auto" w:frame="1"/>
          <w:lang w:val="fr-CA" w:eastAsia="en-CA" w:bidi="fr-FR"/>
        </w:rPr>
        <w:t>Laval</w:t>
      </w:r>
      <w:r w:rsidR="001C6BD5">
        <w:rPr>
          <w:rFonts w:ascii="Verdana" w:eastAsia="Verdana" w:hAnsi="Verdana" w:cs="Verdana"/>
          <w:sz w:val="20"/>
          <w:szCs w:val="20"/>
          <w:bdr w:val="none" w:sz="0" w:space="0" w:color="auto" w:frame="1"/>
          <w:lang w:val="fr-CA" w:eastAsia="en-CA" w:bidi="fr-FR"/>
        </w:rPr>
        <w:t xml:space="preserve">, </w:t>
      </w:r>
      <w:r w:rsidR="004A0922" w:rsidRPr="004A0922">
        <w:rPr>
          <w:rFonts w:ascii="Verdana" w:eastAsia="Verdana" w:hAnsi="Verdana" w:cs="Verdana"/>
          <w:sz w:val="20"/>
          <w:szCs w:val="20"/>
          <w:bdr w:val="none" w:sz="0" w:space="0" w:color="auto" w:frame="1"/>
          <w:lang w:val="fr-CA" w:eastAsia="en-CA" w:bidi="fr-FR"/>
        </w:rPr>
        <w:t xml:space="preserve">Ville St-Laurent, </w:t>
      </w:r>
      <w:r w:rsidR="001C6BD5">
        <w:rPr>
          <w:rFonts w:ascii="Verdana" w:eastAsia="Verdana" w:hAnsi="Verdana" w:cs="Verdana"/>
          <w:sz w:val="20"/>
          <w:szCs w:val="20"/>
          <w:bdr w:val="none" w:sz="0" w:space="0" w:color="auto" w:frame="1"/>
          <w:lang w:val="fr-CA" w:eastAsia="en-CA" w:bidi="fr-FR"/>
        </w:rPr>
        <w:t>G</w:t>
      </w:r>
      <w:r w:rsidR="00F05E18">
        <w:rPr>
          <w:rFonts w:ascii="Verdana" w:eastAsia="Verdana" w:hAnsi="Verdana" w:cs="Verdana"/>
          <w:sz w:val="20"/>
          <w:szCs w:val="20"/>
          <w:bdr w:val="none" w:sz="0" w:space="0" w:color="auto" w:frame="1"/>
          <w:lang w:val="fr-CA" w:eastAsia="en-CA" w:bidi="fr-FR"/>
        </w:rPr>
        <w:t>atineau, Montréal</w:t>
      </w:r>
      <w:r w:rsidR="0000785E">
        <w:rPr>
          <w:rFonts w:ascii="Verdana" w:eastAsia="Verdana" w:hAnsi="Verdana" w:cs="Verdana"/>
          <w:sz w:val="20"/>
          <w:szCs w:val="20"/>
          <w:bdr w:val="none" w:sz="0" w:space="0" w:color="auto" w:frame="1"/>
          <w:lang w:val="fr-CA" w:eastAsia="en-CA" w:bidi="fr-FR"/>
        </w:rPr>
        <w:t xml:space="preserve"> et Québec</w:t>
      </w:r>
      <w:r w:rsidR="005F0A52">
        <w:rPr>
          <w:rFonts w:ascii="Verdana" w:eastAsia="Verdana" w:hAnsi="Verdana" w:cs="Verdana"/>
          <w:sz w:val="20"/>
          <w:szCs w:val="20"/>
          <w:bdr w:val="none" w:sz="0" w:space="0" w:color="auto" w:frame="1"/>
          <w:lang w:val="fr-CA" w:eastAsia="en-CA" w:bidi="fr-FR"/>
        </w:rPr>
        <w:t>.</w:t>
      </w:r>
      <w:r w:rsidR="00F05E18">
        <w:rPr>
          <w:rFonts w:ascii="Verdana" w:eastAsia="Verdana" w:hAnsi="Verdana" w:cs="Verdana"/>
          <w:sz w:val="20"/>
          <w:szCs w:val="20"/>
          <w:bdr w:val="none" w:sz="0" w:space="0" w:color="auto" w:frame="1"/>
          <w:lang w:val="fr-CA" w:eastAsia="en-CA" w:bidi="fr-FR"/>
        </w:rPr>
        <w:t xml:space="preserve"> </w:t>
      </w:r>
      <w:r w:rsidR="005F0A52">
        <w:rPr>
          <w:rFonts w:ascii="Verdana" w:eastAsia="Verdana" w:hAnsi="Verdana" w:cs="Verdana"/>
          <w:sz w:val="20"/>
          <w:szCs w:val="20"/>
          <w:bdr w:val="none" w:sz="0" w:space="0" w:color="auto" w:frame="1"/>
          <w:lang w:val="fr-CA" w:eastAsia="en-CA" w:bidi="fr-FR"/>
        </w:rPr>
        <w:t>À</w:t>
      </w:r>
      <w:r w:rsidR="009756B1">
        <w:rPr>
          <w:rFonts w:ascii="Verdana" w:eastAsia="Verdana" w:hAnsi="Verdana" w:cs="Verdana"/>
          <w:sz w:val="20"/>
          <w:szCs w:val="20"/>
          <w:bdr w:val="none" w:sz="0" w:space="0" w:color="auto" w:frame="1"/>
          <w:lang w:val="fr-CA" w:eastAsia="en-CA" w:bidi="fr-FR"/>
        </w:rPr>
        <w:t xml:space="preserve"> </w:t>
      </w:r>
      <w:r w:rsidR="009756B1" w:rsidRPr="00E62C22">
        <w:rPr>
          <w:rFonts w:ascii="Verdana" w:eastAsia="Verdana" w:hAnsi="Verdana" w:cs="Verdana"/>
          <w:sz w:val="20"/>
          <w:szCs w:val="20"/>
          <w:bdr w:val="none" w:sz="0" w:space="0" w:color="auto" w:frame="1"/>
          <w:lang w:val="fr-CA" w:eastAsia="en-CA" w:bidi="fr-FR"/>
        </w:rPr>
        <w:t>date</w:t>
      </w:r>
      <w:r w:rsidR="009756B1">
        <w:rPr>
          <w:rFonts w:ascii="Verdana" w:eastAsia="Verdana" w:hAnsi="Verdana" w:cs="Verdana"/>
          <w:sz w:val="20"/>
          <w:szCs w:val="20"/>
          <w:bdr w:val="none" w:sz="0" w:space="0" w:color="auto" w:frame="1"/>
          <w:lang w:val="fr-CA" w:eastAsia="en-CA" w:bidi="fr-FR"/>
        </w:rPr>
        <w:t xml:space="preserve"> 14</w:t>
      </w:r>
      <w:r w:rsidR="00A9175E">
        <w:rPr>
          <w:rFonts w:ascii="Verdana" w:eastAsia="Verdana" w:hAnsi="Verdana" w:cs="Verdana"/>
          <w:sz w:val="20"/>
          <w:szCs w:val="20"/>
          <w:bdr w:val="none" w:sz="0" w:space="0" w:color="auto" w:frame="1"/>
          <w:lang w:val="fr-CA" w:eastAsia="en-CA" w:bidi="fr-FR"/>
        </w:rPr>
        <w:t> 000$ ont été remis</w:t>
      </w:r>
      <w:r>
        <w:rPr>
          <w:rFonts w:ascii="Verdana" w:eastAsia="Verdana" w:hAnsi="Verdana" w:cs="Verdana"/>
          <w:sz w:val="20"/>
          <w:szCs w:val="20"/>
          <w:bdr w:val="none" w:sz="0" w:space="0" w:color="auto" w:frame="1"/>
          <w:lang w:val="fr-CA" w:eastAsia="en-CA" w:bidi="fr-FR"/>
        </w:rPr>
        <w:t xml:space="preserve"> dans l’ensemble de ces communautés.</w:t>
      </w:r>
      <w:r w:rsidR="00F05E18">
        <w:rPr>
          <w:rFonts w:ascii="Verdana" w:eastAsia="Verdana" w:hAnsi="Verdana" w:cs="Verdana"/>
          <w:sz w:val="20"/>
          <w:szCs w:val="20"/>
          <w:bdr w:val="none" w:sz="0" w:space="0" w:color="auto" w:frame="1"/>
          <w:lang w:val="fr-CA" w:eastAsia="en-CA" w:bidi="fr-FR"/>
        </w:rPr>
        <w:t xml:space="preserve"> Un premier don</w:t>
      </w:r>
      <w:r w:rsidR="00A9175E">
        <w:rPr>
          <w:rFonts w:ascii="Verdana" w:eastAsia="Verdana" w:hAnsi="Verdana" w:cs="Verdana"/>
          <w:sz w:val="20"/>
          <w:szCs w:val="20"/>
          <w:bdr w:val="none" w:sz="0" w:space="0" w:color="auto" w:frame="1"/>
          <w:lang w:val="fr-CA" w:eastAsia="en-CA" w:bidi="fr-FR"/>
        </w:rPr>
        <w:t xml:space="preserve"> 2017</w:t>
      </w:r>
      <w:r w:rsidR="00F05E18">
        <w:rPr>
          <w:rFonts w:ascii="Verdana" w:eastAsia="Verdana" w:hAnsi="Verdana" w:cs="Verdana"/>
          <w:sz w:val="20"/>
          <w:szCs w:val="20"/>
          <w:bdr w:val="none" w:sz="0" w:space="0" w:color="auto" w:frame="1"/>
          <w:lang w:val="fr-CA" w:eastAsia="en-CA" w:bidi="fr-FR"/>
        </w:rPr>
        <w:t xml:space="preserve"> sera remis directement au Dr Julien le 25 janvier à midi pour la communauté </w:t>
      </w:r>
      <w:r w:rsidR="00F05E18" w:rsidRPr="00F05E18">
        <w:rPr>
          <w:rFonts w:ascii="Verdana" w:eastAsia="Verdana" w:hAnsi="Verdana" w:cs="Verdana"/>
          <w:b/>
          <w:sz w:val="20"/>
          <w:szCs w:val="20"/>
          <w:bdr w:val="none" w:sz="0" w:space="0" w:color="auto" w:frame="1"/>
          <w:lang w:val="fr-CA" w:eastAsia="en-CA" w:bidi="fr-FR"/>
        </w:rPr>
        <w:t>d’Hochelaga-Maisonneuve</w:t>
      </w:r>
      <w:r w:rsidR="00F05E18">
        <w:rPr>
          <w:rFonts w:ascii="Verdana" w:eastAsia="Verdana" w:hAnsi="Verdana" w:cs="Verdana"/>
          <w:sz w:val="20"/>
          <w:szCs w:val="20"/>
          <w:bdr w:val="none" w:sz="0" w:space="0" w:color="auto" w:frame="1"/>
          <w:lang w:val="fr-CA" w:eastAsia="en-CA" w:bidi="fr-FR"/>
        </w:rPr>
        <w:t>.</w:t>
      </w:r>
    </w:p>
    <w:p w:rsidR="004A0922" w:rsidRPr="004A0922" w:rsidRDefault="004A0922" w:rsidP="004A0922">
      <w:pPr>
        <w:jc w:val="both"/>
        <w:rPr>
          <w:lang w:val="fr-CA" w:eastAsia="en-CA"/>
        </w:rPr>
      </w:pPr>
    </w:p>
    <w:p w:rsidR="004A0922" w:rsidRPr="00C815E9" w:rsidRDefault="004A0922" w:rsidP="00C815E9">
      <w:pPr>
        <w:jc w:val="both"/>
        <w:rPr>
          <w:lang w:val="fr-CA" w:eastAsia="en-CA"/>
        </w:rPr>
      </w:pPr>
      <w:r w:rsidRPr="004A0922">
        <w:rPr>
          <w:lang w:val="fr-CA" w:eastAsia="en-CA"/>
        </w:rPr>
        <w:t> </w:t>
      </w:r>
      <w:r w:rsidRPr="004A0922">
        <w:rPr>
          <w:rFonts w:ascii="Verdana" w:eastAsia="Verdana" w:hAnsi="Verdana" w:cs="Verdana"/>
          <w:sz w:val="20"/>
          <w:szCs w:val="20"/>
          <w:bdr w:val="none" w:sz="0" w:space="0" w:color="auto" w:frame="1"/>
          <w:lang w:val="fr-CA" w:eastAsia="en-CA" w:bidi="fr-FR"/>
        </w:rPr>
        <w:t>« Nous croyons fermement que nous devons redonner aux communautés où nous vivons et travaillons. Notre appui aux causes de la santé communautaire nous tient à cœur. Les gestes de solidarité de notre organisation et de nos employés pour de nombre</w:t>
      </w:r>
      <w:r w:rsidRPr="005F0A52">
        <w:rPr>
          <w:rFonts w:ascii="Verdana" w:eastAsia="Verdana" w:hAnsi="Verdana" w:cs="Verdana"/>
          <w:sz w:val="20"/>
          <w:szCs w:val="20"/>
          <w:bdr w:val="none" w:sz="0" w:space="0" w:color="auto" w:frame="1"/>
          <w:lang w:val="fr-CA" w:eastAsia="en-CA" w:bidi="fr-FR"/>
        </w:rPr>
        <w:t xml:space="preserve">uses </w:t>
      </w:r>
      <w:r w:rsidRPr="004A0922">
        <w:rPr>
          <w:rFonts w:ascii="Verdana" w:eastAsia="Verdana" w:hAnsi="Verdana" w:cs="Verdana"/>
          <w:sz w:val="20"/>
          <w:szCs w:val="20"/>
          <w:bdr w:val="none" w:sz="0" w:space="0" w:color="auto" w:frame="1"/>
          <w:lang w:val="fr-CA" w:eastAsia="en-CA" w:bidi="fr-FR"/>
        </w:rPr>
        <w:t xml:space="preserve">causes font partie de nos valeurs d’entreprise », souligne </w:t>
      </w:r>
      <w:r w:rsidRPr="001C6BD5">
        <w:rPr>
          <w:rFonts w:ascii="Verdana" w:eastAsia="Verdana" w:hAnsi="Verdana" w:cs="Verdana"/>
          <w:b/>
          <w:sz w:val="20"/>
          <w:szCs w:val="20"/>
          <w:bdr w:val="none" w:sz="0" w:space="0" w:color="auto" w:frame="1"/>
          <w:lang w:val="fr-CA" w:eastAsia="en-CA" w:bidi="fr-FR"/>
        </w:rPr>
        <w:t xml:space="preserve">Scott Hickey, vice-président, </w:t>
      </w:r>
      <w:r w:rsidRPr="001C6BD5">
        <w:rPr>
          <w:rFonts w:ascii="Verdana" w:eastAsia="Verdana" w:hAnsi="Verdana" w:cs="Verdana"/>
          <w:b/>
          <w:iCs/>
          <w:sz w:val="20"/>
          <w:szCs w:val="20"/>
          <w:bdr w:val="none" w:sz="0" w:space="0" w:color="auto" w:frame="1"/>
          <w:lang w:val="fr-CA" w:eastAsia="en-CA" w:bidi="fr-FR"/>
        </w:rPr>
        <w:t>communication de l’entreprise</w:t>
      </w:r>
      <w:r w:rsidRPr="001C6BD5">
        <w:rPr>
          <w:rFonts w:ascii="Verdana" w:eastAsia="Verdana" w:hAnsi="Verdana" w:cs="Verdana"/>
          <w:b/>
          <w:sz w:val="20"/>
          <w:szCs w:val="20"/>
          <w:bdr w:val="none" w:sz="0" w:space="0" w:color="auto" w:frame="1"/>
          <w:lang w:val="fr-CA" w:eastAsia="en-CA" w:bidi="fr-FR"/>
        </w:rPr>
        <w:t xml:space="preserve"> </w:t>
      </w:r>
      <w:r w:rsidRPr="001C6BD5">
        <w:rPr>
          <w:rFonts w:ascii="Verdana" w:eastAsia="Verdana" w:hAnsi="Verdana" w:cs="Verdana"/>
          <w:b/>
          <w:iCs/>
          <w:sz w:val="20"/>
          <w:szCs w:val="20"/>
          <w:bdr w:val="none" w:sz="0" w:space="0" w:color="auto" w:frame="1"/>
          <w:lang w:val="fr-CA" w:eastAsia="en-CA" w:bidi="fr-FR"/>
        </w:rPr>
        <w:t>et affaires publiques de</w:t>
      </w:r>
      <w:r w:rsidRPr="001C6BD5">
        <w:rPr>
          <w:rFonts w:ascii="Verdana" w:eastAsia="Verdana" w:hAnsi="Verdana" w:cs="Verdana"/>
          <w:b/>
          <w:sz w:val="20"/>
          <w:szCs w:val="20"/>
          <w:bdr w:val="none" w:sz="0" w:space="0" w:color="auto" w:frame="1"/>
          <w:lang w:val="fr-CA" w:eastAsia="en-CA" w:bidi="fr-FR"/>
        </w:rPr>
        <w:t xml:space="preserve"> Dynacare</w:t>
      </w:r>
      <w:r w:rsidRPr="004A0922">
        <w:rPr>
          <w:rFonts w:ascii="Verdana" w:eastAsia="Verdana" w:hAnsi="Verdana" w:cs="Verdana"/>
          <w:sz w:val="20"/>
          <w:szCs w:val="20"/>
          <w:bdr w:val="none" w:sz="0" w:space="0" w:color="auto" w:frame="1"/>
          <w:lang w:val="fr-CA" w:eastAsia="en-CA" w:bidi="fr-FR"/>
        </w:rPr>
        <w:t xml:space="preserve">. </w:t>
      </w:r>
    </w:p>
    <w:p w:rsidR="001C6BD5" w:rsidRDefault="001C6BD5" w:rsidP="004A0922">
      <w:pPr>
        <w:ind w:right="27"/>
        <w:jc w:val="both"/>
        <w:rPr>
          <w:rFonts w:ascii="Verdana" w:eastAsia="Verdana" w:hAnsi="Verdana" w:cs="Verdana"/>
          <w:sz w:val="20"/>
          <w:szCs w:val="20"/>
          <w:bdr w:val="none" w:sz="0" w:space="0" w:color="auto" w:frame="1"/>
          <w:lang w:val="fr-CA" w:eastAsia="en-CA" w:bidi="fr-FR"/>
        </w:rPr>
      </w:pPr>
    </w:p>
    <w:p w:rsidR="001C6BD5" w:rsidRPr="004A0922" w:rsidRDefault="001C6BD5" w:rsidP="001C6BD5">
      <w:pPr>
        <w:ind w:right="27"/>
        <w:jc w:val="both"/>
        <w:rPr>
          <w:rFonts w:ascii="Verdana" w:hAnsi="Verdana"/>
          <w:sz w:val="20"/>
          <w:szCs w:val="20"/>
          <w:lang w:val="fr-CA" w:eastAsia="en-CA"/>
        </w:rPr>
      </w:pPr>
      <w:r w:rsidRPr="004A0922">
        <w:rPr>
          <w:rFonts w:ascii="Verdana" w:hAnsi="Verdana"/>
          <w:sz w:val="20"/>
          <w:szCs w:val="20"/>
          <w:lang w:val="fr-CA" w:eastAsia="en-CA"/>
        </w:rPr>
        <w:t>« </w:t>
      </w:r>
      <w:r w:rsidRPr="00C815E9">
        <w:rPr>
          <w:rFonts w:ascii="Verdana" w:hAnsi="Verdana"/>
          <w:b/>
          <w:sz w:val="20"/>
          <w:szCs w:val="20"/>
          <w:lang w:val="fr-CA" w:eastAsia="en-CA"/>
        </w:rPr>
        <w:t>Le Centre de pédiatrie sociale Laval</w:t>
      </w:r>
      <w:r w:rsidRPr="004A0922">
        <w:rPr>
          <w:rFonts w:ascii="Verdana" w:hAnsi="Verdana"/>
          <w:sz w:val="20"/>
          <w:szCs w:val="20"/>
          <w:lang w:val="fr-CA" w:eastAsia="en-CA"/>
        </w:rPr>
        <w:t xml:space="preserve"> est heureux de recevoir ce don</w:t>
      </w:r>
      <w:r w:rsidR="00A9175E">
        <w:rPr>
          <w:rFonts w:ascii="Verdana" w:hAnsi="Verdana"/>
          <w:sz w:val="20"/>
          <w:szCs w:val="20"/>
          <w:lang w:val="fr-CA" w:eastAsia="en-CA"/>
        </w:rPr>
        <w:t xml:space="preserve"> de nouveau cette année</w:t>
      </w:r>
      <w:r w:rsidRPr="004A0922">
        <w:rPr>
          <w:rFonts w:ascii="Verdana" w:hAnsi="Verdana"/>
          <w:sz w:val="20"/>
          <w:szCs w:val="20"/>
          <w:lang w:val="fr-CA" w:eastAsia="en-CA"/>
        </w:rPr>
        <w:t xml:space="preserve"> de la part de Dynacare, qui témoigne de leur engagement envers les nouveaux nés vulnérables de Laval. Grâce à ce généreux don, nous pourrons fournir des couches, du lait maternisé et d’autres fournitures nécessaires aux bébés », affirme Mylène Du Bois, directrice générale du </w:t>
      </w:r>
      <w:r w:rsidRPr="00F05E18">
        <w:rPr>
          <w:rFonts w:ascii="Verdana" w:hAnsi="Verdana"/>
          <w:sz w:val="20"/>
          <w:szCs w:val="20"/>
          <w:lang w:val="fr-CA" w:eastAsia="en-CA"/>
        </w:rPr>
        <w:t>Centre de pédiatrie sociale Laval</w:t>
      </w:r>
      <w:r w:rsidRPr="00646039">
        <w:rPr>
          <w:rFonts w:ascii="Verdana" w:hAnsi="Verdana"/>
          <w:sz w:val="20"/>
          <w:szCs w:val="20"/>
          <w:lang w:val="fr-CA" w:eastAsia="en-CA"/>
        </w:rPr>
        <w:t xml:space="preserve">. </w:t>
      </w:r>
      <w:r w:rsidRPr="0003341B">
        <w:rPr>
          <w:rFonts w:ascii="Verdana" w:hAnsi="Verdana"/>
          <w:b/>
          <w:sz w:val="20"/>
          <w:szCs w:val="20"/>
          <w:lang w:val="fr-CA" w:eastAsia="en-CA"/>
        </w:rPr>
        <w:t xml:space="preserve"> </w:t>
      </w:r>
    </w:p>
    <w:p w:rsidR="00984DF2" w:rsidRPr="004A0922" w:rsidRDefault="00984DF2" w:rsidP="004A0922">
      <w:pPr>
        <w:ind w:right="27"/>
        <w:jc w:val="both"/>
        <w:rPr>
          <w:rFonts w:ascii="Verdana" w:eastAsia="Verdana" w:hAnsi="Verdana" w:cs="Verdana"/>
          <w:sz w:val="20"/>
          <w:szCs w:val="20"/>
          <w:bdr w:val="none" w:sz="0" w:space="0" w:color="auto" w:frame="1"/>
          <w:lang w:val="fr-CA" w:eastAsia="en-CA" w:bidi="fr-FR"/>
        </w:rPr>
      </w:pPr>
    </w:p>
    <w:p w:rsidR="00D9265F" w:rsidRDefault="00D9265F" w:rsidP="00D9265F">
      <w:pPr>
        <w:ind w:right="27"/>
        <w:jc w:val="both"/>
        <w:rPr>
          <w:rFonts w:ascii="Verdana" w:eastAsia="Verdana" w:hAnsi="Verdana" w:cs="Verdana"/>
          <w:sz w:val="20"/>
          <w:szCs w:val="20"/>
          <w:bdr w:val="none" w:sz="0" w:space="0" w:color="auto" w:frame="1"/>
          <w:lang w:val="fr-CA" w:eastAsia="en-CA" w:bidi="fr-FR"/>
        </w:rPr>
      </w:pPr>
      <w:r w:rsidRPr="004A0922">
        <w:rPr>
          <w:rFonts w:ascii="Verdana" w:eastAsia="Verdana" w:hAnsi="Verdana" w:cs="Verdana"/>
          <w:sz w:val="20"/>
          <w:szCs w:val="20"/>
          <w:bdr w:val="none" w:sz="0" w:space="0" w:color="auto" w:frame="1"/>
          <w:lang w:val="fr-CA" w:eastAsia="en-CA" w:bidi="fr-FR"/>
        </w:rPr>
        <w:t xml:space="preserve">« En pédiatrie sociale, nous croyons qu'il faut un village pour élever un enfant. Nous sommes très reconnaissants du généreux don de Dynacare, qui fait maintenant partie de ce village. Lorsque la communauté entière se mobilise pour porter les enfants vers le succès, ils s’ouvrent, s’épanouissent et peuvent continuer d’avoir des rêves », </w:t>
      </w:r>
      <w:r>
        <w:rPr>
          <w:rFonts w:ascii="Verdana" w:eastAsia="Verdana" w:hAnsi="Verdana" w:cs="Verdana"/>
          <w:sz w:val="20"/>
          <w:szCs w:val="20"/>
          <w:bdr w:val="none" w:sz="0" w:space="0" w:color="auto" w:frame="1"/>
          <w:lang w:val="fr-CA" w:eastAsia="en-CA" w:bidi="fr-FR"/>
        </w:rPr>
        <w:t xml:space="preserve">soutient </w:t>
      </w:r>
      <w:r w:rsidRPr="00A7606E">
        <w:rPr>
          <w:rFonts w:ascii="Verdana" w:eastAsia="Verdana" w:hAnsi="Verdana" w:cs="Verdana"/>
          <w:sz w:val="20"/>
          <w:szCs w:val="20"/>
          <w:bdr w:val="none" w:sz="0" w:space="0" w:color="auto" w:frame="1"/>
          <w:lang w:val="fr-CA" w:eastAsia="en-CA" w:bidi="fr-FR"/>
        </w:rPr>
        <w:t>Dre Anne Marie Bureau, médecin et directrice clinique du</w:t>
      </w:r>
      <w:r w:rsidRPr="00A7606E">
        <w:rPr>
          <w:rFonts w:ascii="Verdana" w:eastAsia="Verdana" w:hAnsi="Verdana" w:cs="Verdana"/>
          <w:b/>
          <w:sz w:val="20"/>
          <w:szCs w:val="20"/>
          <w:bdr w:val="none" w:sz="0" w:space="0" w:color="auto" w:frame="1"/>
          <w:lang w:val="fr-CA" w:eastAsia="en-CA" w:bidi="fr-FR"/>
        </w:rPr>
        <w:t xml:space="preserve"> Centre de pédiatrie sociale de Gatineau</w:t>
      </w:r>
      <w:r w:rsidRPr="00646039">
        <w:rPr>
          <w:rFonts w:ascii="Verdana" w:eastAsia="Verdana" w:hAnsi="Verdana" w:cs="Verdana"/>
          <w:sz w:val="20"/>
          <w:szCs w:val="20"/>
          <w:bdr w:val="none" w:sz="0" w:space="0" w:color="auto" w:frame="1"/>
          <w:lang w:val="fr-CA" w:eastAsia="en-CA" w:bidi="fr-FR"/>
        </w:rPr>
        <w:t xml:space="preserve">. </w:t>
      </w:r>
    </w:p>
    <w:p w:rsidR="00D9265F" w:rsidRPr="00A7606E" w:rsidRDefault="00D9265F" w:rsidP="00D9265F">
      <w:pPr>
        <w:ind w:right="27"/>
        <w:jc w:val="both"/>
        <w:rPr>
          <w:rFonts w:ascii="Verdana" w:eastAsia="Verdana" w:hAnsi="Verdana" w:cs="Verdana"/>
          <w:b/>
          <w:sz w:val="20"/>
          <w:szCs w:val="20"/>
          <w:bdr w:val="none" w:sz="0" w:space="0" w:color="auto" w:frame="1"/>
          <w:lang w:val="fr-CA" w:eastAsia="en-CA" w:bidi="fr-FR"/>
        </w:rPr>
      </w:pPr>
    </w:p>
    <w:p w:rsidR="00984DF2" w:rsidRPr="00F05E18" w:rsidRDefault="00D9265F" w:rsidP="00D9265F">
      <w:pPr>
        <w:ind w:right="27"/>
        <w:jc w:val="both"/>
        <w:rPr>
          <w:rFonts w:ascii="Verdana" w:eastAsia="Verdana" w:hAnsi="Verdana" w:cs="Verdana"/>
          <w:color w:val="FF0000"/>
          <w:sz w:val="20"/>
          <w:szCs w:val="20"/>
          <w:bdr w:val="none" w:sz="0" w:space="0" w:color="auto" w:frame="1"/>
          <w:lang w:val="fr-FR" w:eastAsia="en-CA" w:bidi="fr-FR"/>
        </w:rPr>
      </w:pPr>
      <w:r w:rsidRPr="00F05E18">
        <w:rPr>
          <w:rFonts w:ascii="Verdana" w:eastAsia="Verdana" w:hAnsi="Verdana" w:cs="Verdana"/>
          <w:color w:val="FF0000"/>
          <w:sz w:val="20"/>
          <w:szCs w:val="20"/>
          <w:bdr w:val="none" w:sz="0" w:space="0" w:color="auto" w:frame="1"/>
          <w:lang w:val="fr-FR" w:eastAsia="en-CA" w:bidi="fr-FR"/>
        </w:rPr>
        <w:t xml:space="preserve"> </w:t>
      </w:r>
      <w:r w:rsidR="00984DF2" w:rsidRPr="00A9175E">
        <w:rPr>
          <w:rFonts w:ascii="Verdana" w:eastAsia="Verdana" w:hAnsi="Verdana" w:cs="Verdana"/>
          <w:sz w:val="20"/>
          <w:szCs w:val="20"/>
          <w:bdr w:val="none" w:sz="0" w:space="0" w:color="auto" w:frame="1"/>
          <w:lang w:val="fr-FR" w:eastAsia="en-CA" w:bidi="fr-FR"/>
        </w:rPr>
        <w:t xml:space="preserve">« </w:t>
      </w:r>
      <w:r w:rsidR="00A9175E" w:rsidRPr="00A9175E">
        <w:rPr>
          <w:rFonts w:ascii="Verdana" w:eastAsia="Verdana" w:hAnsi="Verdana" w:cs="Verdana"/>
          <w:b/>
          <w:sz w:val="20"/>
          <w:szCs w:val="20"/>
          <w:bdr w:val="none" w:sz="0" w:space="0" w:color="auto" w:frame="1"/>
          <w:lang w:val="fr-FR" w:eastAsia="en-CA" w:bidi="fr-FR"/>
        </w:rPr>
        <w:t>Le centre de pédiatrie sociale de St-Laurent</w:t>
      </w:r>
      <w:r w:rsidR="00A9175E" w:rsidRPr="00A9175E">
        <w:rPr>
          <w:rFonts w:ascii="Verdana" w:eastAsia="Verdana" w:hAnsi="Verdana" w:cs="Verdana"/>
          <w:sz w:val="20"/>
          <w:szCs w:val="20"/>
          <w:bdr w:val="none" w:sz="0" w:space="0" w:color="auto" w:frame="1"/>
          <w:lang w:val="fr-FR" w:eastAsia="en-CA" w:bidi="fr-FR"/>
        </w:rPr>
        <w:t xml:space="preserve"> est</w:t>
      </w:r>
      <w:r w:rsidR="00F05E18" w:rsidRPr="00A9175E">
        <w:rPr>
          <w:rFonts w:ascii="Verdana" w:eastAsia="Verdana" w:hAnsi="Verdana" w:cs="Verdana"/>
          <w:sz w:val="20"/>
          <w:szCs w:val="20"/>
          <w:bdr w:val="none" w:sz="0" w:space="0" w:color="auto" w:frame="1"/>
          <w:lang w:val="fr-FR" w:eastAsia="en-CA" w:bidi="fr-FR"/>
        </w:rPr>
        <w:t xml:space="preserve"> heureux de</w:t>
      </w:r>
      <w:r w:rsidR="00984DF2" w:rsidRPr="00A9175E">
        <w:rPr>
          <w:rFonts w:ascii="Verdana" w:eastAsia="Verdana" w:hAnsi="Verdana" w:cs="Verdana"/>
          <w:sz w:val="20"/>
          <w:szCs w:val="20"/>
          <w:bdr w:val="none" w:sz="0" w:space="0" w:color="auto" w:frame="1"/>
          <w:lang w:val="fr-FR" w:eastAsia="en-CA" w:bidi="fr-FR"/>
        </w:rPr>
        <w:t xml:space="preserve"> compter sur l’appui de Dynacare pour nous aider à </w:t>
      </w:r>
      <w:r w:rsidR="00F05E18" w:rsidRPr="00A9175E">
        <w:rPr>
          <w:rFonts w:ascii="Verdana" w:eastAsia="Verdana" w:hAnsi="Verdana" w:cs="Verdana"/>
          <w:sz w:val="20"/>
          <w:szCs w:val="20"/>
          <w:bdr w:val="none" w:sz="0" w:space="0" w:color="auto" w:frame="1"/>
          <w:lang w:val="fr-FR" w:eastAsia="en-CA" w:bidi="fr-FR"/>
        </w:rPr>
        <w:t xml:space="preserve">soutenir </w:t>
      </w:r>
      <w:r w:rsidR="00C815E9" w:rsidRPr="00A9175E">
        <w:rPr>
          <w:rFonts w:ascii="Verdana" w:eastAsia="Verdana" w:hAnsi="Verdana" w:cs="Verdana"/>
          <w:sz w:val="20"/>
          <w:szCs w:val="20"/>
          <w:bdr w:val="none" w:sz="0" w:space="0" w:color="auto" w:frame="1"/>
          <w:lang w:val="fr-FR" w:eastAsia="en-CA" w:bidi="fr-FR"/>
        </w:rPr>
        <w:t>les</w:t>
      </w:r>
      <w:r w:rsidR="00984DF2" w:rsidRPr="00A9175E">
        <w:rPr>
          <w:rFonts w:ascii="Verdana" w:eastAsia="Verdana" w:hAnsi="Verdana" w:cs="Verdana"/>
          <w:sz w:val="20"/>
          <w:szCs w:val="20"/>
          <w:bdr w:val="none" w:sz="0" w:space="0" w:color="auto" w:frame="1"/>
          <w:lang w:val="fr-FR" w:eastAsia="en-CA" w:bidi="fr-FR"/>
        </w:rPr>
        <w:t xml:space="preserve"> </w:t>
      </w:r>
      <w:r w:rsidR="00F05E18" w:rsidRPr="00A9175E">
        <w:rPr>
          <w:rFonts w:ascii="Verdana" w:eastAsia="Verdana" w:hAnsi="Verdana" w:cs="Verdana"/>
          <w:sz w:val="20"/>
          <w:szCs w:val="20"/>
          <w:bdr w:val="none" w:sz="0" w:space="0" w:color="auto" w:frame="1"/>
          <w:lang w:val="fr-FR" w:eastAsia="en-CA" w:bidi="fr-FR"/>
        </w:rPr>
        <w:t>familles monoparentales</w:t>
      </w:r>
      <w:r w:rsidR="00C815E9" w:rsidRPr="00A9175E">
        <w:rPr>
          <w:rFonts w:ascii="Verdana" w:eastAsia="Verdana" w:hAnsi="Verdana" w:cs="Verdana"/>
          <w:sz w:val="20"/>
          <w:szCs w:val="20"/>
          <w:bdr w:val="none" w:sz="0" w:space="0" w:color="auto" w:frame="1"/>
          <w:lang w:val="fr-FR" w:eastAsia="en-CA" w:bidi="fr-FR"/>
        </w:rPr>
        <w:t xml:space="preserve"> dans le besoin</w:t>
      </w:r>
      <w:r w:rsidR="00984DF2" w:rsidRPr="00A9175E">
        <w:rPr>
          <w:rFonts w:ascii="Verdana" w:eastAsia="Verdana" w:hAnsi="Verdana" w:cs="Verdana"/>
          <w:sz w:val="20"/>
          <w:szCs w:val="20"/>
          <w:bdr w:val="none" w:sz="0" w:space="0" w:color="auto" w:frame="1"/>
          <w:lang w:val="fr-FR" w:eastAsia="en-CA" w:bidi="fr-FR"/>
        </w:rPr>
        <w:t>.</w:t>
      </w:r>
      <w:r w:rsidR="009756B1">
        <w:rPr>
          <w:rFonts w:ascii="Verdana" w:eastAsia="Verdana" w:hAnsi="Verdana" w:cs="Verdana"/>
          <w:sz w:val="20"/>
          <w:szCs w:val="20"/>
          <w:bdr w:val="none" w:sz="0" w:space="0" w:color="auto" w:frame="1"/>
          <w:lang w:val="fr-FR" w:eastAsia="en-CA" w:bidi="fr-FR"/>
        </w:rPr>
        <w:t xml:space="preserve"> </w:t>
      </w:r>
      <w:r w:rsidR="0000785E">
        <w:rPr>
          <w:rFonts w:ascii="Verdana" w:eastAsia="Verdana" w:hAnsi="Verdana" w:cs="Verdana"/>
          <w:sz w:val="20"/>
          <w:szCs w:val="20"/>
          <w:bdr w:val="none" w:sz="0" w:space="0" w:color="auto" w:frame="1"/>
          <w:lang w:val="fr-FR" w:eastAsia="en-CA" w:bidi="fr-FR"/>
        </w:rPr>
        <w:t>Récemment</w:t>
      </w:r>
      <w:r w:rsidR="00E62C22">
        <w:rPr>
          <w:rFonts w:ascii="Verdana" w:eastAsia="Verdana" w:hAnsi="Verdana" w:cs="Verdana"/>
          <w:sz w:val="20"/>
          <w:szCs w:val="20"/>
          <w:bdr w:val="none" w:sz="0" w:space="0" w:color="auto" w:frame="1"/>
          <w:lang w:val="fr-FR" w:eastAsia="en-CA" w:bidi="fr-FR"/>
        </w:rPr>
        <w:t xml:space="preserve">, </w:t>
      </w:r>
      <w:r w:rsidR="009756B1">
        <w:rPr>
          <w:rFonts w:ascii="Verdana" w:eastAsia="Verdana" w:hAnsi="Verdana" w:cs="Verdana"/>
          <w:sz w:val="20"/>
          <w:szCs w:val="20"/>
          <w:bdr w:val="none" w:sz="0" w:space="0" w:color="auto" w:frame="1"/>
          <w:lang w:val="fr-FR" w:eastAsia="en-CA" w:bidi="fr-FR"/>
        </w:rPr>
        <w:t>5000$ a été donnée généreusement</w:t>
      </w:r>
      <w:r w:rsidR="0000785E">
        <w:rPr>
          <w:rFonts w:ascii="Verdana" w:eastAsia="Verdana" w:hAnsi="Verdana" w:cs="Verdana"/>
          <w:sz w:val="20"/>
          <w:szCs w:val="20"/>
          <w:bdr w:val="none" w:sz="0" w:space="0" w:color="auto" w:frame="1"/>
          <w:lang w:val="fr-FR" w:eastAsia="en-CA" w:bidi="fr-FR"/>
        </w:rPr>
        <w:t xml:space="preserve"> à l’organisme ``</w:t>
      </w:r>
      <w:r w:rsidR="009756B1">
        <w:rPr>
          <w:rFonts w:ascii="Verdana" w:eastAsia="Verdana" w:hAnsi="Verdana" w:cs="Verdana"/>
          <w:sz w:val="20"/>
          <w:szCs w:val="20"/>
          <w:bdr w:val="none" w:sz="0" w:space="0" w:color="auto" w:frame="1"/>
          <w:lang w:val="fr-FR" w:eastAsia="en-CA" w:bidi="fr-FR"/>
        </w:rPr>
        <w:t>familles St-Laurent</w:t>
      </w:r>
      <w:r w:rsidR="0000785E">
        <w:rPr>
          <w:rFonts w:ascii="Verdana" w:eastAsia="Verdana" w:hAnsi="Verdana" w:cs="Verdana"/>
          <w:sz w:val="20"/>
          <w:szCs w:val="20"/>
          <w:bdr w:val="none" w:sz="0" w:space="0" w:color="auto" w:frame="1"/>
          <w:lang w:val="fr-FR" w:eastAsia="en-CA" w:bidi="fr-FR"/>
        </w:rPr>
        <w:t>``</w:t>
      </w:r>
      <w:r w:rsidR="009756B1">
        <w:rPr>
          <w:rFonts w:ascii="Verdana" w:eastAsia="Verdana" w:hAnsi="Verdana" w:cs="Verdana"/>
          <w:sz w:val="20"/>
          <w:szCs w:val="20"/>
          <w:bdr w:val="none" w:sz="0" w:space="0" w:color="auto" w:frame="1"/>
          <w:lang w:val="fr-FR" w:eastAsia="en-CA" w:bidi="fr-FR"/>
        </w:rPr>
        <w:t xml:space="preserve">. </w:t>
      </w:r>
      <w:r w:rsidR="00984DF2" w:rsidRPr="00A9175E">
        <w:rPr>
          <w:rFonts w:ascii="Verdana" w:eastAsia="Verdana" w:hAnsi="Verdana" w:cs="Verdana"/>
          <w:sz w:val="20"/>
          <w:szCs w:val="20"/>
          <w:bdr w:val="none" w:sz="0" w:space="0" w:color="auto" w:frame="1"/>
          <w:lang w:val="fr-FR" w:eastAsia="en-CA" w:bidi="fr-FR"/>
        </w:rPr>
        <w:t>Le comité organisateur remercie Dynacare du fond du cœur de faire une différence dans notre communauté de Ville St-Laurent</w:t>
      </w:r>
      <w:r w:rsidR="00E62C22">
        <w:rPr>
          <w:rFonts w:ascii="Verdana" w:eastAsia="Verdana" w:hAnsi="Verdana" w:cs="Verdana"/>
          <w:sz w:val="20"/>
          <w:szCs w:val="20"/>
          <w:bdr w:val="none" w:sz="0" w:space="0" w:color="auto" w:frame="1"/>
          <w:lang w:val="fr-FR" w:eastAsia="en-CA" w:bidi="fr-FR"/>
        </w:rPr>
        <w:t>, soutient Isabelle Gervais, directrice adjointe du Centre de pédiatrie sociale de Ville St-Laurent.</w:t>
      </w:r>
    </w:p>
    <w:p w:rsidR="0000785E" w:rsidRDefault="0000785E" w:rsidP="004A0922">
      <w:pPr>
        <w:ind w:right="-637"/>
        <w:jc w:val="both"/>
        <w:rPr>
          <w:rFonts w:ascii="Verdana" w:eastAsia="Verdana" w:hAnsi="Verdana" w:cs="Verdana"/>
          <w:sz w:val="20"/>
          <w:szCs w:val="20"/>
          <w:highlight w:val="yellow"/>
          <w:bdr w:val="none" w:sz="0" w:space="0" w:color="auto" w:frame="1"/>
          <w:lang w:val="fr-CA" w:eastAsia="en-CA" w:bidi="fr-FR"/>
        </w:rPr>
      </w:pPr>
    </w:p>
    <w:p w:rsidR="00DF41A2" w:rsidRDefault="00DF41A2" w:rsidP="004A0922">
      <w:pPr>
        <w:ind w:right="-637"/>
        <w:jc w:val="both"/>
        <w:rPr>
          <w:rFonts w:ascii="Verdana" w:eastAsia="Verdana" w:hAnsi="Verdana" w:cs="Verdana"/>
          <w:sz w:val="20"/>
          <w:szCs w:val="20"/>
          <w:bdr w:val="none" w:sz="0" w:space="0" w:color="auto" w:frame="1"/>
          <w:lang w:val="fr-CA" w:eastAsia="en-CA" w:bidi="fr-FR"/>
        </w:rPr>
      </w:pPr>
    </w:p>
    <w:p w:rsidR="0000785E" w:rsidRDefault="0000785E" w:rsidP="004A0922">
      <w:pPr>
        <w:ind w:right="-637"/>
        <w:jc w:val="both"/>
        <w:rPr>
          <w:rFonts w:ascii="Verdana" w:eastAsia="Verdana" w:hAnsi="Verdana" w:cs="Verdana"/>
          <w:sz w:val="20"/>
          <w:szCs w:val="20"/>
          <w:bdr w:val="none" w:sz="0" w:space="0" w:color="auto" w:frame="1"/>
          <w:lang w:val="fr-CA" w:eastAsia="en-CA" w:bidi="fr-FR"/>
        </w:rPr>
      </w:pPr>
      <w:r w:rsidRPr="0000785E">
        <w:rPr>
          <w:rFonts w:ascii="Verdana" w:eastAsia="Verdana" w:hAnsi="Verdana" w:cs="Verdana"/>
          <w:sz w:val="20"/>
          <w:szCs w:val="20"/>
          <w:bdr w:val="none" w:sz="0" w:space="0" w:color="auto" w:frame="1"/>
          <w:lang w:val="fr-CA" w:eastAsia="en-CA" w:bidi="fr-FR"/>
        </w:rPr>
        <w:t>D</w:t>
      </w:r>
      <w:r>
        <w:rPr>
          <w:rFonts w:ascii="Verdana" w:eastAsia="Verdana" w:hAnsi="Verdana" w:cs="Verdana"/>
          <w:sz w:val="20"/>
          <w:szCs w:val="20"/>
          <w:bdr w:val="none" w:sz="0" w:space="0" w:color="auto" w:frame="1"/>
          <w:lang w:val="fr-CA" w:eastAsia="en-CA" w:bidi="fr-FR"/>
        </w:rPr>
        <w:t xml:space="preserve">ynacare remet également un don pour le </w:t>
      </w:r>
      <w:r w:rsidRPr="0000785E">
        <w:rPr>
          <w:rFonts w:ascii="Verdana" w:eastAsia="Verdana" w:hAnsi="Verdana" w:cs="Verdana"/>
          <w:b/>
          <w:sz w:val="20"/>
          <w:szCs w:val="20"/>
          <w:bdr w:val="none" w:sz="0" w:space="0" w:color="auto" w:frame="1"/>
          <w:lang w:val="fr-CA" w:eastAsia="en-CA" w:bidi="fr-FR"/>
        </w:rPr>
        <w:t>Centre de pédiatrie sociale de Québec</w:t>
      </w:r>
      <w:r>
        <w:rPr>
          <w:rFonts w:ascii="Verdana" w:eastAsia="Verdana" w:hAnsi="Verdana" w:cs="Verdana"/>
          <w:sz w:val="20"/>
          <w:szCs w:val="20"/>
          <w:bdr w:val="none" w:sz="0" w:space="0" w:color="auto" w:frame="1"/>
          <w:lang w:val="fr-CA" w:eastAsia="en-CA" w:bidi="fr-FR"/>
        </w:rPr>
        <w:t>.</w:t>
      </w:r>
    </w:p>
    <w:p w:rsidR="0000785E" w:rsidRPr="0000785E" w:rsidRDefault="0000785E" w:rsidP="004A0922">
      <w:pPr>
        <w:ind w:right="-637"/>
        <w:jc w:val="both"/>
        <w:rPr>
          <w:rFonts w:ascii="Verdana" w:eastAsia="Verdana" w:hAnsi="Verdana" w:cs="Verdana"/>
          <w:sz w:val="20"/>
          <w:szCs w:val="20"/>
          <w:bdr w:val="none" w:sz="0" w:space="0" w:color="auto" w:frame="1"/>
          <w:lang w:val="fr-CA" w:eastAsia="en-CA" w:bidi="fr-FR"/>
        </w:rPr>
      </w:pPr>
    </w:p>
    <w:p w:rsidR="00DF41A2" w:rsidRDefault="00DF41A2" w:rsidP="00DF41A2">
      <w:pPr>
        <w:rPr>
          <w:rFonts w:ascii="Verdana" w:hAnsi="Verdana"/>
          <w:b/>
          <w:lang w:val="fr-CA"/>
        </w:rPr>
      </w:pPr>
    </w:p>
    <w:p w:rsidR="00DF41A2" w:rsidRDefault="00DF41A2" w:rsidP="00DF41A2">
      <w:pPr>
        <w:rPr>
          <w:rFonts w:ascii="Verdana" w:hAnsi="Verdana"/>
          <w:b/>
          <w:lang w:val="fr-CA"/>
        </w:rPr>
      </w:pPr>
      <w:r>
        <w:rPr>
          <w:rFonts w:ascii="Verdana" w:hAnsi="Verdana"/>
          <w:b/>
          <w:lang w:val="fr-CA"/>
        </w:rPr>
        <w:t>À propos de Dynacare (Voir page suivante)*</w:t>
      </w: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CA"/>
        </w:rPr>
      </w:pPr>
    </w:p>
    <w:p w:rsidR="00DF41A2" w:rsidRDefault="00DF41A2" w:rsidP="00DF41A2">
      <w:pPr>
        <w:rPr>
          <w:rFonts w:ascii="Verdana" w:hAnsi="Verdana"/>
          <w:b/>
          <w:lang w:val="fr-FR"/>
        </w:rPr>
      </w:pPr>
      <w:r>
        <w:rPr>
          <w:rFonts w:ascii="Verdana" w:hAnsi="Verdana"/>
          <w:b/>
          <w:lang w:val="fr-CA"/>
        </w:rPr>
        <w:t>À propos de Dynacare*</w:t>
      </w:r>
    </w:p>
    <w:p w:rsidR="00DF41A2" w:rsidRDefault="00DF41A2" w:rsidP="00DF41A2">
      <w:pPr>
        <w:rPr>
          <w:rFonts w:ascii="Verdana" w:hAnsi="Verdana"/>
          <w:color w:val="000000"/>
          <w:lang w:val="fr-FR"/>
        </w:rPr>
      </w:pPr>
      <w:r>
        <w:rPr>
          <w:rFonts w:ascii="Verdana" w:hAnsi="Verdana"/>
          <w:lang w:val="fr-CA"/>
        </w:rPr>
        <w:t>Dynacare entend se positionner comme chef de file en matière de solutions de santé et de bien-être au Canada.</w:t>
      </w:r>
      <w:r>
        <w:rPr>
          <w:rFonts w:ascii="Verdana" w:hAnsi="Verdana"/>
          <w:lang w:val="fr-FR"/>
        </w:rPr>
        <w:t xml:space="preserve"> La qualité des soins est au cœur de tout ce que nous faisons. Nous nous employons constamment à mettre au point des programmes et des services novateurs qui ont des retombées positives sur la vie des Canadiens et Canadiennes, et qui aident les professionnels de la santé à prodiguer les meilleurs soins possible. Signalons, entre autres, notre programme de réduction des risques de maladies cardiaques, notre service de prestation pratique de soins à domicile et Dynacare Plus, un portail en ligne grâce auquel les patients peuvent comprendre les résultats de leurs analyses de laboratoire et prendre leur santé en charge.</w:t>
      </w:r>
    </w:p>
    <w:p w:rsidR="00DF41A2" w:rsidRDefault="00DF41A2" w:rsidP="00DF41A2">
      <w:pPr>
        <w:rPr>
          <w:rFonts w:ascii="Verdana" w:hAnsi="Verdana"/>
          <w:lang w:val="fr-FR"/>
        </w:rPr>
      </w:pPr>
    </w:p>
    <w:p w:rsidR="00DF41A2" w:rsidRDefault="00DF41A2" w:rsidP="00DF41A2">
      <w:pPr>
        <w:rPr>
          <w:rFonts w:ascii="Verdana" w:hAnsi="Verdana"/>
          <w:lang w:val="fr-FR"/>
        </w:rPr>
      </w:pPr>
      <w:r>
        <w:rPr>
          <w:rFonts w:ascii="Verdana" w:hAnsi="Verdana"/>
          <w:lang w:val="fr-FR"/>
        </w:rPr>
        <w:t xml:space="preserve">En plus d’offrir l’éventail de tests diagnostiques et de dépistage le plus vaste et le plus avancé au Canada, Dynacare permet aux médecins d’intervenir avec davantage de confiance sur les plans diagnostique et clinique. </w:t>
      </w:r>
      <w:r>
        <w:rPr>
          <w:rFonts w:ascii="Verdana" w:hAnsi="Verdana"/>
          <w:b/>
          <w:lang w:val="fr-FR"/>
        </w:rPr>
        <w:t>Dynacare avenir</w:t>
      </w:r>
      <w:r>
        <w:rPr>
          <w:rFonts w:ascii="Verdana" w:hAnsi="Verdana"/>
          <w:lang w:val="fr-FR"/>
        </w:rPr>
        <w:t xml:space="preserve"> façonne l’avenir en permettant aux cliniciens d’exploiter les percées réalisées dans le domaine des analyses en laboratoire. Grâce à notre programme </w:t>
      </w:r>
      <w:r>
        <w:rPr>
          <w:rFonts w:ascii="Verdana" w:hAnsi="Verdana"/>
          <w:b/>
          <w:lang w:val="fr-FR"/>
        </w:rPr>
        <w:t xml:space="preserve">Solutions d’assurance Dynacare, </w:t>
      </w:r>
      <w:r>
        <w:rPr>
          <w:rFonts w:ascii="Verdana" w:hAnsi="Verdana"/>
          <w:lang w:val="fr-FR"/>
        </w:rPr>
        <w:t xml:space="preserve">nous offrons des analyses spécialisées et des services paramédicaux au secteur des assurances. Qui plus est, nous contribuons à la santé et à la sécurité des employés via nos services de dépistage et de bien-être dans le cadre du programme </w:t>
      </w:r>
      <w:r>
        <w:rPr>
          <w:rFonts w:ascii="Verdana" w:hAnsi="Verdana"/>
          <w:b/>
          <w:lang w:val="fr-FR"/>
        </w:rPr>
        <w:t>Dynacare en milieu de travail</w:t>
      </w:r>
      <w:r>
        <w:rPr>
          <w:rFonts w:ascii="Verdana" w:hAnsi="Verdana"/>
          <w:lang w:val="fr-FR"/>
        </w:rPr>
        <w:t>. Pour plus de détails, veuillez consulter le site Dynacare.ca.</w:t>
      </w:r>
    </w:p>
    <w:p w:rsidR="00DF41A2" w:rsidRDefault="00DF41A2" w:rsidP="004A0922">
      <w:pPr>
        <w:rPr>
          <w:rFonts w:ascii="Verdana" w:eastAsia="Verdana" w:hAnsi="Verdana" w:cs="Verdana"/>
          <w:b/>
          <w:bCs/>
          <w:sz w:val="20"/>
          <w:szCs w:val="20"/>
          <w:bdr w:val="none" w:sz="0" w:space="0" w:color="auto" w:frame="1"/>
          <w:lang w:val="fr-FR" w:eastAsia="en-CA" w:bidi="fr-FR"/>
        </w:rPr>
      </w:pPr>
    </w:p>
    <w:p w:rsidR="00DF41A2" w:rsidRDefault="00DF41A2" w:rsidP="004A0922">
      <w:pPr>
        <w:rPr>
          <w:rFonts w:ascii="Verdana" w:eastAsia="Verdana" w:hAnsi="Verdana" w:cs="Verdana"/>
          <w:b/>
          <w:bCs/>
          <w:sz w:val="20"/>
          <w:szCs w:val="20"/>
          <w:bdr w:val="none" w:sz="0" w:space="0" w:color="auto" w:frame="1"/>
          <w:lang w:val="fr-FR" w:eastAsia="en-CA" w:bidi="fr-FR"/>
        </w:rPr>
      </w:pPr>
    </w:p>
    <w:p w:rsidR="004A0922" w:rsidRPr="004A0922" w:rsidRDefault="004A0922" w:rsidP="004A0922">
      <w:pPr>
        <w:rPr>
          <w:rFonts w:ascii="Verdana" w:hAnsi="Verdana" w:cs="Arial"/>
          <w:sz w:val="20"/>
          <w:szCs w:val="20"/>
          <w:lang w:val="fr-CA" w:eastAsia="en-CA"/>
        </w:rPr>
      </w:pPr>
      <w:r w:rsidRPr="004A0922">
        <w:rPr>
          <w:rFonts w:ascii="Verdana" w:eastAsia="Verdana" w:hAnsi="Verdana" w:cs="Verdana"/>
          <w:b/>
          <w:bCs/>
          <w:sz w:val="20"/>
          <w:szCs w:val="20"/>
          <w:bdr w:val="none" w:sz="0" w:space="0" w:color="auto" w:frame="1"/>
          <w:lang w:val="fr-CA" w:eastAsia="en-CA" w:bidi="fr-FR"/>
        </w:rPr>
        <w:t>Pour obtenir de plus amples renseignements, veuillez contacter :</w:t>
      </w:r>
      <w:r w:rsidRPr="004A0922">
        <w:rPr>
          <w:rFonts w:ascii="Verdana" w:eastAsia="Verdana" w:hAnsi="Verdana" w:cs="Verdana"/>
          <w:sz w:val="20"/>
          <w:szCs w:val="20"/>
          <w:bdr w:val="none" w:sz="0" w:space="0" w:color="auto" w:frame="1"/>
          <w:lang w:val="fr-CA" w:eastAsia="en-CA" w:bidi="fr-FR"/>
        </w:rPr>
        <w:t xml:space="preserve">                                              </w:t>
      </w:r>
      <w:r w:rsidRPr="004A0922">
        <w:rPr>
          <w:rFonts w:ascii="Verdana" w:hAnsi="Verdana" w:cs="Arial"/>
          <w:bCs/>
          <w:sz w:val="20"/>
          <w:szCs w:val="20"/>
          <w:lang w:val="fr-CA" w:eastAsia="en-CA"/>
        </w:rPr>
        <w:t>Hélène Tomlinson</w:t>
      </w:r>
      <w:r w:rsidRPr="004A0922">
        <w:rPr>
          <w:rFonts w:ascii="Verdana" w:hAnsi="Verdana"/>
          <w:sz w:val="20"/>
          <w:szCs w:val="20"/>
          <w:lang w:val="fr-CA" w:eastAsia="en-CA"/>
        </w:rPr>
        <w:t xml:space="preserve">, </w:t>
      </w:r>
      <w:r w:rsidRPr="004A0922">
        <w:rPr>
          <w:rFonts w:ascii="Verdana" w:hAnsi="Verdana" w:cs="Arial"/>
          <w:sz w:val="20"/>
          <w:szCs w:val="20"/>
          <w:lang w:val="fr-CA" w:eastAsia="en-CA"/>
        </w:rPr>
        <w:t>514-285-1150</w:t>
      </w:r>
    </w:p>
    <w:p w:rsidR="00FA22B7" w:rsidRPr="00571BC2" w:rsidRDefault="005A3E91" w:rsidP="00C26198">
      <w:pPr>
        <w:jc w:val="center"/>
        <w:outlineLvl w:val="0"/>
        <w:rPr>
          <w:rFonts w:ascii="Verdana" w:hAnsi="Verdana" w:cs="Arial"/>
          <w:sz w:val="20"/>
          <w:szCs w:val="20"/>
          <w:lang w:val="fr-CA"/>
        </w:rPr>
      </w:pPr>
    </w:p>
    <w:sectPr w:rsidR="00FA22B7" w:rsidRPr="00571BC2" w:rsidSect="00CC66DB">
      <w:headerReference w:type="default" r:id="rId9"/>
      <w:footerReference w:type="default" r:id="rId10"/>
      <w:pgSz w:w="12240" w:h="15840"/>
      <w:pgMar w:top="720" w:right="720" w:bottom="720" w:left="720"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D" w:rsidRDefault="0034439D">
      <w:r>
        <w:separator/>
      </w:r>
    </w:p>
  </w:endnote>
  <w:endnote w:type="continuationSeparator" w:id="0">
    <w:p w:rsidR="0034439D" w:rsidRDefault="003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8E" w:rsidRDefault="005A3E91">
    <w:pPr>
      <w:pStyle w:val="Pieddepage"/>
    </w:pPr>
  </w:p>
  <w:p w:rsidR="00454A8E" w:rsidRDefault="001314E7">
    <w:pPr>
      <w:pStyle w:val="Pieddepage"/>
    </w:pPr>
    <w:r>
      <w:rPr>
        <w:noProof/>
        <w:lang w:val="fr-CA" w:eastAsia="fr-CA"/>
      </w:rPr>
      <w:drawing>
        <wp:inline distT="0" distB="0" distL="0" distR="0" wp14:anchorId="1FABDEE3" wp14:editId="1F926F40">
          <wp:extent cx="6172426" cy="5669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_FOOTER_115MIDAIR.pdf"/>
                  <pic:cNvPicPr/>
                </pic:nvPicPr>
                <pic:blipFill>
                  <a:blip r:embed="rId1">
                    <a:extLst>
                      <a:ext uri="{28A0092B-C50C-407E-A947-70E740481C1C}">
                        <a14:useLocalDpi xmlns:a14="http://schemas.microsoft.com/office/drawing/2010/main" val="0"/>
                      </a:ext>
                    </a:extLst>
                  </a:blip>
                  <a:stretch>
                    <a:fillRect/>
                  </a:stretch>
                </pic:blipFill>
                <pic:spPr>
                  <a:xfrm>
                    <a:off x="0" y="0"/>
                    <a:ext cx="6172426" cy="5669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D" w:rsidRDefault="0034439D">
      <w:r>
        <w:separator/>
      </w:r>
    </w:p>
  </w:footnote>
  <w:footnote w:type="continuationSeparator" w:id="0">
    <w:p w:rsidR="0034439D" w:rsidRDefault="0034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8E" w:rsidRDefault="005A3E91">
    <w:pPr>
      <w:pStyle w:val="En-tte"/>
    </w:pPr>
  </w:p>
  <w:p w:rsidR="00454A8E" w:rsidRPr="00D17AF7" w:rsidRDefault="005A3E91">
    <w:pPr>
      <w:pStyle w:val="En-tte"/>
      <w:rPr>
        <w:sz w:val="28"/>
        <w:szCs w:val="28"/>
      </w:rPr>
    </w:pPr>
  </w:p>
  <w:p w:rsidR="00454A8E" w:rsidRDefault="005A3E91" w:rsidP="003D2485">
    <w:pPr>
      <w:pStyle w:val="En-tte"/>
    </w:pPr>
  </w:p>
  <w:p w:rsidR="00454A8E" w:rsidRDefault="001314E7">
    <w:pPr>
      <w:pStyle w:val="En-tte"/>
    </w:pPr>
    <w:r>
      <w:rPr>
        <w:noProof/>
        <w:lang w:val="fr-CA" w:eastAsia="fr-CA"/>
      </w:rPr>
      <w:drawing>
        <wp:inline distT="0" distB="0" distL="0" distR="0" wp14:anchorId="6362F8A2" wp14:editId="66E94FEB">
          <wp:extent cx="1948101" cy="37990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care_master_logo_Eng_CMYK.eps"/>
                  <pic:cNvPicPr/>
                </pic:nvPicPr>
                <pic:blipFill>
                  <a:blip r:embed="rId1">
                    <a:extLst>
                      <a:ext uri="{28A0092B-C50C-407E-A947-70E740481C1C}">
                        <a14:useLocalDpi xmlns:a14="http://schemas.microsoft.com/office/drawing/2010/main" val="0"/>
                      </a:ext>
                    </a:extLst>
                  </a:blip>
                  <a:stretch>
                    <a:fillRect/>
                  </a:stretch>
                </pic:blipFill>
                <pic:spPr>
                  <a:xfrm>
                    <a:off x="0" y="0"/>
                    <a:ext cx="1948101" cy="3799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0097"/>
    <w:multiLevelType w:val="hybridMultilevel"/>
    <w:tmpl w:val="99000FA4"/>
    <w:lvl w:ilvl="0" w:tplc="9B4A1106">
      <w:start w:val="1"/>
      <w:numFmt w:val="bullet"/>
      <w:lvlText w:val=""/>
      <w:lvlJc w:val="left"/>
      <w:pPr>
        <w:ind w:left="720" w:hanging="360"/>
      </w:pPr>
      <w:rPr>
        <w:rFonts w:ascii="Symbol" w:hAnsi="Symbol" w:hint="default"/>
      </w:rPr>
    </w:lvl>
    <w:lvl w:ilvl="1" w:tplc="6422C8A6">
      <w:start w:val="1"/>
      <w:numFmt w:val="bullet"/>
      <w:lvlText w:val="o"/>
      <w:lvlJc w:val="left"/>
      <w:pPr>
        <w:ind w:left="1440" w:hanging="360"/>
      </w:pPr>
      <w:rPr>
        <w:rFonts w:ascii="Courier New" w:hAnsi="Courier New" w:cs="Courier New" w:hint="default"/>
      </w:rPr>
    </w:lvl>
    <w:lvl w:ilvl="2" w:tplc="1EE467A0">
      <w:start w:val="1"/>
      <w:numFmt w:val="bullet"/>
      <w:lvlText w:val=""/>
      <w:lvlJc w:val="left"/>
      <w:pPr>
        <w:ind w:left="2160" w:hanging="360"/>
      </w:pPr>
      <w:rPr>
        <w:rFonts w:ascii="Wingdings" w:hAnsi="Wingdings" w:hint="default"/>
      </w:rPr>
    </w:lvl>
    <w:lvl w:ilvl="3" w:tplc="01A8CB1E">
      <w:start w:val="1"/>
      <w:numFmt w:val="bullet"/>
      <w:lvlText w:val=""/>
      <w:lvlJc w:val="left"/>
      <w:pPr>
        <w:ind w:left="2880" w:hanging="360"/>
      </w:pPr>
      <w:rPr>
        <w:rFonts w:ascii="Symbol" w:hAnsi="Symbol" w:hint="default"/>
      </w:rPr>
    </w:lvl>
    <w:lvl w:ilvl="4" w:tplc="C7B4BC1E">
      <w:start w:val="1"/>
      <w:numFmt w:val="bullet"/>
      <w:lvlText w:val="o"/>
      <w:lvlJc w:val="left"/>
      <w:pPr>
        <w:ind w:left="3600" w:hanging="360"/>
      </w:pPr>
      <w:rPr>
        <w:rFonts w:ascii="Courier New" w:hAnsi="Courier New" w:cs="Courier New" w:hint="default"/>
      </w:rPr>
    </w:lvl>
    <w:lvl w:ilvl="5" w:tplc="438CE83E">
      <w:start w:val="1"/>
      <w:numFmt w:val="bullet"/>
      <w:lvlText w:val=""/>
      <w:lvlJc w:val="left"/>
      <w:pPr>
        <w:ind w:left="4320" w:hanging="360"/>
      </w:pPr>
      <w:rPr>
        <w:rFonts w:ascii="Wingdings" w:hAnsi="Wingdings" w:hint="default"/>
      </w:rPr>
    </w:lvl>
    <w:lvl w:ilvl="6" w:tplc="3F0E8162">
      <w:start w:val="1"/>
      <w:numFmt w:val="bullet"/>
      <w:lvlText w:val=""/>
      <w:lvlJc w:val="left"/>
      <w:pPr>
        <w:ind w:left="5040" w:hanging="360"/>
      </w:pPr>
      <w:rPr>
        <w:rFonts w:ascii="Symbol" w:hAnsi="Symbol" w:hint="default"/>
      </w:rPr>
    </w:lvl>
    <w:lvl w:ilvl="7" w:tplc="29C02460">
      <w:start w:val="1"/>
      <w:numFmt w:val="bullet"/>
      <w:lvlText w:val="o"/>
      <w:lvlJc w:val="left"/>
      <w:pPr>
        <w:ind w:left="5760" w:hanging="360"/>
      </w:pPr>
      <w:rPr>
        <w:rFonts w:ascii="Courier New" w:hAnsi="Courier New" w:cs="Courier New" w:hint="default"/>
      </w:rPr>
    </w:lvl>
    <w:lvl w:ilvl="8" w:tplc="ED765504">
      <w:start w:val="1"/>
      <w:numFmt w:val="bullet"/>
      <w:lvlText w:val=""/>
      <w:lvlJc w:val="left"/>
      <w:pPr>
        <w:ind w:left="6480" w:hanging="360"/>
      </w:pPr>
      <w:rPr>
        <w:rFonts w:ascii="Wingdings" w:hAnsi="Wingdings" w:hint="default"/>
      </w:rPr>
    </w:lvl>
  </w:abstractNum>
  <w:abstractNum w:abstractNumId="1">
    <w:nsid w:val="4E6D6C15"/>
    <w:multiLevelType w:val="hybridMultilevel"/>
    <w:tmpl w:val="7CE4DB76"/>
    <w:lvl w:ilvl="0" w:tplc="E7E02FB8">
      <w:start w:val="1"/>
      <w:numFmt w:val="bullet"/>
      <w:lvlText w:val=""/>
      <w:lvlJc w:val="left"/>
      <w:pPr>
        <w:ind w:left="720" w:hanging="360"/>
      </w:pPr>
      <w:rPr>
        <w:rFonts w:ascii="Symbol" w:hAnsi="Symbol" w:hint="default"/>
      </w:rPr>
    </w:lvl>
    <w:lvl w:ilvl="1" w:tplc="F0720928">
      <w:start w:val="1"/>
      <w:numFmt w:val="bullet"/>
      <w:lvlText w:val="o"/>
      <w:lvlJc w:val="left"/>
      <w:pPr>
        <w:ind w:left="1440" w:hanging="360"/>
      </w:pPr>
      <w:rPr>
        <w:rFonts w:ascii="Courier New" w:hAnsi="Courier New" w:cs="Courier New" w:hint="default"/>
      </w:rPr>
    </w:lvl>
    <w:lvl w:ilvl="2" w:tplc="99748B68">
      <w:start w:val="1"/>
      <w:numFmt w:val="bullet"/>
      <w:lvlText w:val=""/>
      <w:lvlJc w:val="left"/>
      <w:pPr>
        <w:ind w:left="2160" w:hanging="360"/>
      </w:pPr>
      <w:rPr>
        <w:rFonts w:ascii="Wingdings" w:hAnsi="Wingdings" w:hint="default"/>
      </w:rPr>
    </w:lvl>
    <w:lvl w:ilvl="3" w:tplc="98CA2B72">
      <w:start w:val="1"/>
      <w:numFmt w:val="bullet"/>
      <w:lvlText w:val=""/>
      <w:lvlJc w:val="left"/>
      <w:pPr>
        <w:ind w:left="2880" w:hanging="360"/>
      </w:pPr>
      <w:rPr>
        <w:rFonts w:ascii="Symbol" w:hAnsi="Symbol" w:hint="default"/>
      </w:rPr>
    </w:lvl>
    <w:lvl w:ilvl="4" w:tplc="13DC5A0A">
      <w:start w:val="1"/>
      <w:numFmt w:val="bullet"/>
      <w:lvlText w:val="o"/>
      <w:lvlJc w:val="left"/>
      <w:pPr>
        <w:ind w:left="3600" w:hanging="360"/>
      </w:pPr>
      <w:rPr>
        <w:rFonts w:ascii="Courier New" w:hAnsi="Courier New" w:cs="Courier New" w:hint="default"/>
      </w:rPr>
    </w:lvl>
    <w:lvl w:ilvl="5" w:tplc="BB96E550">
      <w:start w:val="1"/>
      <w:numFmt w:val="bullet"/>
      <w:lvlText w:val=""/>
      <w:lvlJc w:val="left"/>
      <w:pPr>
        <w:ind w:left="4320" w:hanging="360"/>
      </w:pPr>
      <w:rPr>
        <w:rFonts w:ascii="Wingdings" w:hAnsi="Wingdings" w:hint="default"/>
      </w:rPr>
    </w:lvl>
    <w:lvl w:ilvl="6" w:tplc="E58E1206">
      <w:start w:val="1"/>
      <w:numFmt w:val="bullet"/>
      <w:lvlText w:val=""/>
      <w:lvlJc w:val="left"/>
      <w:pPr>
        <w:ind w:left="5040" w:hanging="360"/>
      </w:pPr>
      <w:rPr>
        <w:rFonts w:ascii="Symbol" w:hAnsi="Symbol" w:hint="default"/>
      </w:rPr>
    </w:lvl>
    <w:lvl w:ilvl="7" w:tplc="EEB4EEA2">
      <w:start w:val="1"/>
      <w:numFmt w:val="bullet"/>
      <w:lvlText w:val="o"/>
      <w:lvlJc w:val="left"/>
      <w:pPr>
        <w:ind w:left="5760" w:hanging="360"/>
      </w:pPr>
      <w:rPr>
        <w:rFonts w:ascii="Courier New" w:hAnsi="Courier New" w:cs="Courier New" w:hint="default"/>
      </w:rPr>
    </w:lvl>
    <w:lvl w:ilvl="8" w:tplc="65549C1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E7"/>
    <w:rsid w:val="0000785E"/>
    <w:rsid w:val="00031795"/>
    <w:rsid w:val="0003341B"/>
    <w:rsid w:val="001314E7"/>
    <w:rsid w:val="001434EB"/>
    <w:rsid w:val="00197419"/>
    <w:rsid w:val="001C6BD5"/>
    <w:rsid w:val="002078DC"/>
    <w:rsid w:val="0022083D"/>
    <w:rsid w:val="0028740B"/>
    <w:rsid w:val="002B6C8A"/>
    <w:rsid w:val="0034439D"/>
    <w:rsid w:val="00353C7D"/>
    <w:rsid w:val="00360F0B"/>
    <w:rsid w:val="00371A16"/>
    <w:rsid w:val="003D67EC"/>
    <w:rsid w:val="003F148D"/>
    <w:rsid w:val="0040097E"/>
    <w:rsid w:val="0042094C"/>
    <w:rsid w:val="00454BC2"/>
    <w:rsid w:val="00455EA4"/>
    <w:rsid w:val="004A0922"/>
    <w:rsid w:val="00571BC2"/>
    <w:rsid w:val="005A3E91"/>
    <w:rsid w:val="005D5A4C"/>
    <w:rsid w:val="005E67F6"/>
    <w:rsid w:val="005F0A52"/>
    <w:rsid w:val="00646039"/>
    <w:rsid w:val="006773B8"/>
    <w:rsid w:val="006C73F6"/>
    <w:rsid w:val="00702942"/>
    <w:rsid w:val="007443D4"/>
    <w:rsid w:val="0079472B"/>
    <w:rsid w:val="008138BE"/>
    <w:rsid w:val="0087646B"/>
    <w:rsid w:val="0091628B"/>
    <w:rsid w:val="00943E1C"/>
    <w:rsid w:val="009471D5"/>
    <w:rsid w:val="009756B1"/>
    <w:rsid w:val="00976078"/>
    <w:rsid w:val="00984DF2"/>
    <w:rsid w:val="009A7E2A"/>
    <w:rsid w:val="009C0206"/>
    <w:rsid w:val="009C2EC1"/>
    <w:rsid w:val="00A7353B"/>
    <w:rsid w:val="00A7606E"/>
    <w:rsid w:val="00A811C0"/>
    <w:rsid w:val="00A9175E"/>
    <w:rsid w:val="00AB0365"/>
    <w:rsid w:val="00AB490E"/>
    <w:rsid w:val="00B674AB"/>
    <w:rsid w:val="00B70700"/>
    <w:rsid w:val="00B95EBE"/>
    <w:rsid w:val="00C26198"/>
    <w:rsid w:val="00C3778C"/>
    <w:rsid w:val="00C405E1"/>
    <w:rsid w:val="00C815E9"/>
    <w:rsid w:val="00CC66DB"/>
    <w:rsid w:val="00CF6E26"/>
    <w:rsid w:val="00D47D0F"/>
    <w:rsid w:val="00D5009D"/>
    <w:rsid w:val="00D9265F"/>
    <w:rsid w:val="00DF41A2"/>
    <w:rsid w:val="00E62C22"/>
    <w:rsid w:val="00EB5DCF"/>
    <w:rsid w:val="00EC65DF"/>
    <w:rsid w:val="00F05E18"/>
    <w:rsid w:val="00F47B3F"/>
    <w:rsid w:val="00FD52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0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A91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A9175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80A"/>
    <w:pPr>
      <w:tabs>
        <w:tab w:val="center" w:pos="4320"/>
        <w:tab w:val="right" w:pos="8640"/>
      </w:tabs>
    </w:pPr>
  </w:style>
  <w:style w:type="character" w:customStyle="1" w:styleId="En-tteCar">
    <w:name w:val="En-tête Car"/>
    <w:basedOn w:val="Policepardfaut"/>
    <w:link w:val="En-tte"/>
    <w:uiPriority w:val="99"/>
    <w:rsid w:val="0015680A"/>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5680A"/>
    <w:pPr>
      <w:tabs>
        <w:tab w:val="center" w:pos="4320"/>
        <w:tab w:val="right" w:pos="8640"/>
      </w:tabs>
    </w:pPr>
  </w:style>
  <w:style w:type="character" w:customStyle="1" w:styleId="PieddepageCar">
    <w:name w:val="Pied de page Car"/>
    <w:basedOn w:val="Policepardfaut"/>
    <w:link w:val="Pieddepage"/>
    <w:uiPriority w:val="99"/>
    <w:rsid w:val="0015680A"/>
    <w:rPr>
      <w:rFonts w:ascii="Times New Roman" w:eastAsia="Times New Roman" w:hAnsi="Times New Roman" w:cs="Times New Roman"/>
      <w:sz w:val="24"/>
      <w:szCs w:val="24"/>
    </w:rPr>
  </w:style>
  <w:style w:type="character" w:styleId="Lienhypertexte">
    <w:name w:val="Hyperlink"/>
    <w:rsid w:val="0015680A"/>
    <w:rPr>
      <w:color w:val="0000FF"/>
      <w:u w:val="single"/>
    </w:rPr>
  </w:style>
  <w:style w:type="paragraph" w:styleId="NormalWeb">
    <w:name w:val="Normal (Web)"/>
    <w:basedOn w:val="Normal"/>
    <w:uiPriority w:val="99"/>
    <w:unhideWhenUsed/>
    <w:rsid w:val="0015680A"/>
    <w:pPr>
      <w:spacing w:before="100" w:beforeAutospacing="1" w:after="100" w:afterAutospacing="1"/>
    </w:pPr>
  </w:style>
  <w:style w:type="paragraph" w:styleId="Sansinterligne">
    <w:name w:val="No Spacing"/>
    <w:uiPriority w:val="1"/>
    <w:qFormat/>
    <w:rsid w:val="0015680A"/>
    <w:pPr>
      <w:spacing w:after="0" w:line="240" w:lineRule="auto"/>
    </w:pPr>
    <w:rPr>
      <w:rFonts w:asciiTheme="minorHAnsi" w:hAnsiTheme="minorHAnsi"/>
      <w:sz w:val="22"/>
    </w:rPr>
  </w:style>
  <w:style w:type="paragraph" w:styleId="Textedebulles">
    <w:name w:val="Balloon Text"/>
    <w:basedOn w:val="Normal"/>
    <w:link w:val="TextedebullesCar"/>
    <w:uiPriority w:val="99"/>
    <w:semiHidden/>
    <w:unhideWhenUsed/>
    <w:rsid w:val="0015680A"/>
    <w:rPr>
      <w:rFonts w:ascii="Tahoma" w:hAnsi="Tahoma" w:cs="Tahoma"/>
      <w:sz w:val="16"/>
      <w:szCs w:val="16"/>
    </w:rPr>
  </w:style>
  <w:style w:type="character" w:customStyle="1" w:styleId="TextedebullesCar">
    <w:name w:val="Texte de bulles Car"/>
    <w:basedOn w:val="Policepardfaut"/>
    <w:link w:val="Textedebulles"/>
    <w:uiPriority w:val="99"/>
    <w:semiHidden/>
    <w:rsid w:val="0015680A"/>
    <w:rPr>
      <w:rFonts w:ascii="Tahoma" w:eastAsia="Times New Roman" w:hAnsi="Tahoma" w:cs="Tahoma"/>
      <w:sz w:val="16"/>
      <w:szCs w:val="16"/>
    </w:rPr>
  </w:style>
  <w:style w:type="character" w:styleId="Marquedecommentaire">
    <w:name w:val="annotation reference"/>
    <w:basedOn w:val="Policepardfaut"/>
    <w:uiPriority w:val="99"/>
    <w:semiHidden/>
    <w:unhideWhenUsed/>
    <w:rsid w:val="00496FEC"/>
    <w:rPr>
      <w:sz w:val="16"/>
      <w:szCs w:val="16"/>
    </w:rPr>
  </w:style>
  <w:style w:type="paragraph" w:styleId="Commentaire">
    <w:name w:val="annotation text"/>
    <w:basedOn w:val="Normal"/>
    <w:link w:val="CommentaireCar"/>
    <w:uiPriority w:val="99"/>
    <w:semiHidden/>
    <w:unhideWhenUsed/>
    <w:rsid w:val="00496FEC"/>
    <w:rPr>
      <w:sz w:val="20"/>
      <w:szCs w:val="20"/>
    </w:rPr>
  </w:style>
  <w:style w:type="character" w:customStyle="1" w:styleId="CommentaireCar">
    <w:name w:val="Commentaire Car"/>
    <w:basedOn w:val="Policepardfaut"/>
    <w:link w:val="Commentaire"/>
    <w:uiPriority w:val="99"/>
    <w:semiHidden/>
    <w:rsid w:val="00496FEC"/>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semiHidden/>
    <w:unhideWhenUsed/>
    <w:rsid w:val="00496FEC"/>
    <w:rPr>
      <w:b/>
      <w:bCs/>
    </w:rPr>
  </w:style>
  <w:style w:type="character" w:customStyle="1" w:styleId="ObjetducommentaireCar">
    <w:name w:val="Objet du commentaire Car"/>
    <w:basedOn w:val="CommentaireCar"/>
    <w:link w:val="Objetducommentaire"/>
    <w:uiPriority w:val="99"/>
    <w:semiHidden/>
    <w:rsid w:val="00496FEC"/>
    <w:rPr>
      <w:rFonts w:ascii="Times New Roman" w:eastAsia="Times New Roman" w:hAnsi="Times New Roman" w:cs="Times New Roman"/>
      <w:b/>
      <w:bCs/>
      <w:szCs w:val="20"/>
    </w:rPr>
  </w:style>
  <w:style w:type="paragraph" w:styleId="Paragraphedeliste">
    <w:name w:val="List Paragraph"/>
    <w:basedOn w:val="Normal"/>
    <w:uiPriority w:val="34"/>
    <w:qFormat/>
    <w:rsid w:val="00E73CF9"/>
    <w:pPr>
      <w:ind w:left="720"/>
    </w:pPr>
    <w:rPr>
      <w:rFonts w:ascii="Calibri" w:eastAsiaTheme="minorHAnsi" w:hAnsi="Calibri"/>
      <w:sz w:val="22"/>
      <w:szCs w:val="22"/>
    </w:rPr>
  </w:style>
  <w:style w:type="character" w:styleId="lev">
    <w:name w:val="Strong"/>
    <w:basedOn w:val="Policepardfaut"/>
    <w:uiPriority w:val="22"/>
    <w:qFormat/>
    <w:rsid w:val="009F0601"/>
    <w:rPr>
      <w:b/>
      <w:bCs/>
    </w:rPr>
  </w:style>
  <w:style w:type="character" w:customStyle="1" w:styleId="Titre3Car">
    <w:name w:val="Titre 3 Car"/>
    <w:basedOn w:val="Policepardfaut"/>
    <w:link w:val="Titre3"/>
    <w:uiPriority w:val="9"/>
    <w:rsid w:val="00A9175E"/>
    <w:rPr>
      <w:rFonts w:asciiTheme="majorHAnsi" w:eastAsiaTheme="majorEastAsia" w:hAnsiTheme="majorHAnsi" w:cstheme="majorBidi"/>
      <w:b/>
      <w:bCs/>
      <w:color w:val="4F81BD" w:themeColor="accent1"/>
      <w:sz w:val="24"/>
      <w:szCs w:val="24"/>
    </w:rPr>
  </w:style>
  <w:style w:type="character" w:customStyle="1" w:styleId="Titre1Car">
    <w:name w:val="Titre 1 Car"/>
    <w:basedOn w:val="Policepardfaut"/>
    <w:link w:val="Titre1"/>
    <w:uiPriority w:val="9"/>
    <w:rsid w:val="00A917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0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A91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A9175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80A"/>
    <w:pPr>
      <w:tabs>
        <w:tab w:val="center" w:pos="4320"/>
        <w:tab w:val="right" w:pos="8640"/>
      </w:tabs>
    </w:pPr>
  </w:style>
  <w:style w:type="character" w:customStyle="1" w:styleId="En-tteCar">
    <w:name w:val="En-tête Car"/>
    <w:basedOn w:val="Policepardfaut"/>
    <w:link w:val="En-tte"/>
    <w:uiPriority w:val="99"/>
    <w:rsid w:val="0015680A"/>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5680A"/>
    <w:pPr>
      <w:tabs>
        <w:tab w:val="center" w:pos="4320"/>
        <w:tab w:val="right" w:pos="8640"/>
      </w:tabs>
    </w:pPr>
  </w:style>
  <w:style w:type="character" w:customStyle="1" w:styleId="PieddepageCar">
    <w:name w:val="Pied de page Car"/>
    <w:basedOn w:val="Policepardfaut"/>
    <w:link w:val="Pieddepage"/>
    <w:uiPriority w:val="99"/>
    <w:rsid w:val="0015680A"/>
    <w:rPr>
      <w:rFonts w:ascii="Times New Roman" w:eastAsia="Times New Roman" w:hAnsi="Times New Roman" w:cs="Times New Roman"/>
      <w:sz w:val="24"/>
      <w:szCs w:val="24"/>
    </w:rPr>
  </w:style>
  <w:style w:type="character" w:styleId="Lienhypertexte">
    <w:name w:val="Hyperlink"/>
    <w:rsid w:val="0015680A"/>
    <w:rPr>
      <w:color w:val="0000FF"/>
      <w:u w:val="single"/>
    </w:rPr>
  </w:style>
  <w:style w:type="paragraph" w:styleId="NormalWeb">
    <w:name w:val="Normal (Web)"/>
    <w:basedOn w:val="Normal"/>
    <w:uiPriority w:val="99"/>
    <w:unhideWhenUsed/>
    <w:rsid w:val="0015680A"/>
    <w:pPr>
      <w:spacing w:before="100" w:beforeAutospacing="1" w:after="100" w:afterAutospacing="1"/>
    </w:pPr>
  </w:style>
  <w:style w:type="paragraph" w:styleId="Sansinterligne">
    <w:name w:val="No Spacing"/>
    <w:uiPriority w:val="1"/>
    <w:qFormat/>
    <w:rsid w:val="0015680A"/>
    <w:pPr>
      <w:spacing w:after="0" w:line="240" w:lineRule="auto"/>
    </w:pPr>
    <w:rPr>
      <w:rFonts w:asciiTheme="minorHAnsi" w:hAnsiTheme="minorHAnsi"/>
      <w:sz w:val="22"/>
    </w:rPr>
  </w:style>
  <w:style w:type="paragraph" w:styleId="Textedebulles">
    <w:name w:val="Balloon Text"/>
    <w:basedOn w:val="Normal"/>
    <w:link w:val="TextedebullesCar"/>
    <w:uiPriority w:val="99"/>
    <w:semiHidden/>
    <w:unhideWhenUsed/>
    <w:rsid w:val="0015680A"/>
    <w:rPr>
      <w:rFonts w:ascii="Tahoma" w:hAnsi="Tahoma" w:cs="Tahoma"/>
      <w:sz w:val="16"/>
      <w:szCs w:val="16"/>
    </w:rPr>
  </w:style>
  <w:style w:type="character" w:customStyle="1" w:styleId="TextedebullesCar">
    <w:name w:val="Texte de bulles Car"/>
    <w:basedOn w:val="Policepardfaut"/>
    <w:link w:val="Textedebulles"/>
    <w:uiPriority w:val="99"/>
    <w:semiHidden/>
    <w:rsid w:val="0015680A"/>
    <w:rPr>
      <w:rFonts w:ascii="Tahoma" w:eastAsia="Times New Roman" w:hAnsi="Tahoma" w:cs="Tahoma"/>
      <w:sz w:val="16"/>
      <w:szCs w:val="16"/>
    </w:rPr>
  </w:style>
  <w:style w:type="character" w:styleId="Marquedecommentaire">
    <w:name w:val="annotation reference"/>
    <w:basedOn w:val="Policepardfaut"/>
    <w:uiPriority w:val="99"/>
    <w:semiHidden/>
    <w:unhideWhenUsed/>
    <w:rsid w:val="00496FEC"/>
    <w:rPr>
      <w:sz w:val="16"/>
      <w:szCs w:val="16"/>
    </w:rPr>
  </w:style>
  <w:style w:type="paragraph" w:styleId="Commentaire">
    <w:name w:val="annotation text"/>
    <w:basedOn w:val="Normal"/>
    <w:link w:val="CommentaireCar"/>
    <w:uiPriority w:val="99"/>
    <w:semiHidden/>
    <w:unhideWhenUsed/>
    <w:rsid w:val="00496FEC"/>
    <w:rPr>
      <w:sz w:val="20"/>
      <w:szCs w:val="20"/>
    </w:rPr>
  </w:style>
  <w:style w:type="character" w:customStyle="1" w:styleId="CommentaireCar">
    <w:name w:val="Commentaire Car"/>
    <w:basedOn w:val="Policepardfaut"/>
    <w:link w:val="Commentaire"/>
    <w:uiPriority w:val="99"/>
    <w:semiHidden/>
    <w:rsid w:val="00496FEC"/>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semiHidden/>
    <w:unhideWhenUsed/>
    <w:rsid w:val="00496FEC"/>
    <w:rPr>
      <w:b/>
      <w:bCs/>
    </w:rPr>
  </w:style>
  <w:style w:type="character" w:customStyle="1" w:styleId="ObjetducommentaireCar">
    <w:name w:val="Objet du commentaire Car"/>
    <w:basedOn w:val="CommentaireCar"/>
    <w:link w:val="Objetducommentaire"/>
    <w:uiPriority w:val="99"/>
    <w:semiHidden/>
    <w:rsid w:val="00496FEC"/>
    <w:rPr>
      <w:rFonts w:ascii="Times New Roman" w:eastAsia="Times New Roman" w:hAnsi="Times New Roman" w:cs="Times New Roman"/>
      <w:b/>
      <w:bCs/>
      <w:szCs w:val="20"/>
    </w:rPr>
  </w:style>
  <w:style w:type="paragraph" w:styleId="Paragraphedeliste">
    <w:name w:val="List Paragraph"/>
    <w:basedOn w:val="Normal"/>
    <w:uiPriority w:val="34"/>
    <w:qFormat/>
    <w:rsid w:val="00E73CF9"/>
    <w:pPr>
      <w:ind w:left="720"/>
    </w:pPr>
    <w:rPr>
      <w:rFonts w:ascii="Calibri" w:eastAsiaTheme="minorHAnsi" w:hAnsi="Calibri"/>
      <w:sz w:val="22"/>
      <w:szCs w:val="22"/>
    </w:rPr>
  </w:style>
  <w:style w:type="character" w:styleId="lev">
    <w:name w:val="Strong"/>
    <w:basedOn w:val="Policepardfaut"/>
    <w:uiPriority w:val="22"/>
    <w:qFormat/>
    <w:rsid w:val="009F0601"/>
    <w:rPr>
      <w:b/>
      <w:bCs/>
    </w:rPr>
  </w:style>
  <w:style w:type="character" w:customStyle="1" w:styleId="Titre3Car">
    <w:name w:val="Titre 3 Car"/>
    <w:basedOn w:val="Policepardfaut"/>
    <w:link w:val="Titre3"/>
    <w:uiPriority w:val="9"/>
    <w:rsid w:val="00A9175E"/>
    <w:rPr>
      <w:rFonts w:asciiTheme="majorHAnsi" w:eastAsiaTheme="majorEastAsia" w:hAnsiTheme="majorHAnsi" w:cstheme="majorBidi"/>
      <w:b/>
      <w:bCs/>
      <w:color w:val="4F81BD" w:themeColor="accent1"/>
      <w:sz w:val="24"/>
      <w:szCs w:val="24"/>
    </w:rPr>
  </w:style>
  <w:style w:type="character" w:customStyle="1" w:styleId="Titre1Car">
    <w:name w:val="Titre 1 Car"/>
    <w:basedOn w:val="Policepardfaut"/>
    <w:link w:val="Titre1"/>
    <w:uiPriority w:val="9"/>
    <w:rsid w:val="00A917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831">
      <w:bodyDiv w:val="1"/>
      <w:marLeft w:val="0"/>
      <w:marRight w:val="0"/>
      <w:marTop w:val="0"/>
      <w:marBottom w:val="0"/>
      <w:divBdr>
        <w:top w:val="none" w:sz="0" w:space="0" w:color="auto"/>
        <w:left w:val="none" w:sz="0" w:space="0" w:color="auto"/>
        <w:bottom w:val="none" w:sz="0" w:space="0" w:color="auto"/>
        <w:right w:val="none" w:sz="0" w:space="0" w:color="auto"/>
      </w:divBdr>
    </w:div>
    <w:div w:id="471487158">
      <w:bodyDiv w:val="1"/>
      <w:marLeft w:val="0"/>
      <w:marRight w:val="0"/>
      <w:marTop w:val="0"/>
      <w:marBottom w:val="0"/>
      <w:divBdr>
        <w:top w:val="none" w:sz="0" w:space="0" w:color="auto"/>
        <w:left w:val="none" w:sz="0" w:space="0" w:color="auto"/>
        <w:bottom w:val="none" w:sz="0" w:space="0" w:color="auto"/>
        <w:right w:val="none" w:sz="0" w:space="0" w:color="auto"/>
      </w:divBdr>
    </w:div>
    <w:div w:id="742337167">
      <w:bodyDiv w:val="1"/>
      <w:marLeft w:val="0"/>
      <w:marRight w:val="0"/>
      <w:marTop w:val="0"/>
      <w:marBottom w:val="0"/>
      <w:divBdr>
        <w:top w:val="none" w:sz="0" w:space="0" w:color="auto"/>
        <w:left w:val="none" w:sz="0" w:space="0" w:color="auto"/>
        <w:bottom w:val="none" w:sz="0" w:space="0" w:color="auto"/>
        <w:right w:val="none" w:sz="0" w:space="0" w:color="auto"/>
      </w:divBdr>
    </w:div>
    <w:div w:id="895821241">
      <w:bodyDiv w:val="1"/>
      <w:marLeft w:val="0"/>
      <w:marRight w:val="0"/>
      <w:marTop w:val="0"/>
      <w:marBottom w:val="0"/>
      <w:divBdr>
        <w:top w:val="none" w:sz="0" w:space="0" w:color="auto"/>
        <w:left w:val="none" w:sz="0" w:space="0" w:color="auto"/>
        <w:bottom w:val="none" w:sz="0" w:space="0" w:color="auto"/>
        <w:right w:val="none" w:sz="0" w:space="0" w:color="auto"/>
      </w:divBdr>
    </w:div>
    <w:div w:id="1313365424">
      <w:bodyDiv w:val="1"/>
      <w:marLeft w:val="0"/>
      <w:marRight w:val="0"/>
      <w:marTop w:val="0"/>
      <w:marBottom w:val="0"/>
      <w:divBdr>
        <w:top w:val="none" w:sz="0" w:space="0" w:color="auto"/>
        <w:left w:val="none" w:sz="0" w:space="0" w:color="auto"/>
        <w:bottom w:val="none" w:sz="0" w:space="0" w:color="auto"/>
        <w:right w:val="none" w:sz="0" w:space="0" w:color="auto"/>
      </w:divBdr>
    </w:div>
    <w:div w:id="1508524150">
      <w:bodyDiv w:val="1"/>
      <w:marLeft w:val="0"/>
      <w:marRight w:val="0"/>
      <w:marTop w:val="0"/>
      <w:marBottom w:val="0"/>
      <w:divBdr>
        <w:top w:val="none" w:sz="0" w:space="0" w:color="auto"/>
        <w:left w:val="none" w:sz="0" w:space="0" w:color="auto"/>
        <w:bottom w:val="none" w:sz="0" w:space="0" w:color="auto"/>
        <w:right w:val="none" w:sz="0" w:space="0" w:color="auto"/>
      </w:divBdr>
    </w:div>
    <w:div w:id="1776168264">
      <w:bodyDiv w:val="1"/>
      <w:marLeft w:val="0"/>
      <w:marRight w:val="0"/>
      <w:marTop w:val="0"/>
      <w:marBottom w:val="0"/>
      <w:divBdr>
        <w:top w:val="none" w:sz="0" w:space="0" w:color="auto"/>
        <w:left w:val="none" w:sz="0" w:space="0" w:color="auto"/>
        <w:bottom w:val="none" w:sz="0" w:space="0" w:color="auto"/>
        <w:right w:val="none" w:sz="0" w:space="0" w:color="auto"/>
      </w:divBdr>
    </w:div>
    <w:div w:id="1956399994">
      <w:bodyDiv w:val="1"/>
      <w:marLeft w:val="0"/>
      <w:marRight w:val="0"/>
      <w:marTop w:val="0"/>
      <w:marBottom w:val="0"/>
      <w:divBdr>
        <w:top w:val="none" w:sz="0" w:space="0" w:color="auto"/>
        <w:left w:val="none" w:sz="0" w:space="0" w:color="auto"/>
        <w:bottom w:val="none" w:sz="0" w:space="0" w:color="auto"/>
        <w:right w:val="none" w:sz="0" w:space="0" w:color="auto"/>
      </w:divBdr>
    </w:div>
    <w:div w:id="2005861894">
      <w:bodyDiv w:val="1"/>
      <w:marLeft w:val="0"/>
      <w:marRight w:val="0"/>
      <w:marTop w:val="0"/>
      <w:marBottom w:val="0"/>
      <w:divBdr>
        <w:top w:val="none" w:sz="0" w:space="0" w:color="auto"/>
        <w:left w:val="none" w:sz="0" w:space="0" w:color="auto"/>
        <w:bottom w:val="none" w:sz="0" w:space="0" w:color="auto"/>
        <w:right w:val="none" w:sz="0" w:space="0" w:color="auto"/>
      </w:divBdr>
    </w:div>
    <w:div w:id="2091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car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3630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Gamma-Dynacare Medical Laboratories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Crawford</dc:creator>
  <cp:lastModifiedBy>ForumHP</cp:lastModifiedBy>
  <cp:revision>2</cp:revision>
  <cp:lastPrinted>2017-01-12T21:54:00Z</cp:lastPrinted>
  <dcterms:created xsi:type="dcterms:W3CDTF">2017-02-01T15:19:00Z</dcterms:created>
  <dcterms:modified xsi:type="dcterms:W3CDTF">2017-02-01T15:19:00Z</dcterms:modified>
</cp:coreProperties>
</file>